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75FD" w14:textId="77777777" w:rsidR="00825026" w:rsidRPr="00E85B8C" w:rsidRDefault="00825026" w:rsidP="00825026">
      <w:pPr>
        <w:ind w:left="4395"/>
        <w:jc w:val="center"/>
        <w:rPr>
          <w:rFonts w:ascii="Times New Roman" w:hAnsi="Times New Roman" w:cs="Times New Roman"/>
        </w:rPr>
      </w:pPr>
      <w:bookmarkStart w:id="0" w:name="_Hlk224591958"/>
      <w:r w:rsidRPr="00E85B8C">
        <w:rPr>
          <w:rFonts w:ascii="Times New Roman" w:hAnsi="Times New Roman" w:cs="Times New Roman"/>
        </w:rPr>
        <w:t>УТВЕРЖДЕН</w:t>
      </w:r>
    </w:p>
    <w:p w14:paraId="0D7D011B" w14:textId="066AE939" w:rsidR="00191F58" w:rsidRPr="00E85B8C" w:rsidRDefault="00191F58" w:rsidP="00191F58">
      <w:pPr>
        <w:spacing w:after="0" w:line="360" w:lineRule="auto"/>
        <w:ind w:left="4394"/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Организационным комитетом </w:t>
      </w:r>
    </w:p>
    <w:p w14:paraId="0FA02E46" w14:textId="2E7DB275" w:rsidR="00191F58" w:rsidRPr="00E85B8C" w:rsidRDefault="00191F58" w:rsidP="00191F58">
      <w:pPr>
        <w:spacing w:after="0" w:line="360" w:lineRule="auto"/>
        <w:ind w:left="4394"/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по подготовке и проведению Сателлита № 1 Технологического конкурса «Сверхнизкие орбиты» </w:t>
      </w:r>
    </w:p>
    <w:p w14:paraId="0F1BE629" w14:textId="635B5A71" w:rsidR="00191F58" w:rsidRPr="00E85B8C" w:rsidRDefault="00191F58" w:rsidP="00191F58">
      <w:pPr>
        <w:spacing w:after="0" w:line="360" w:lineRule="auto"/>
        <w:ind w:left="4394"/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в целях реализации </w:t>
      </w:r>
    </w:p>
    <w:p w14:paraId="3C59653F" w14:textId="77777777" w:rsidR="00191F58" w:rsidRPr="00E85B8C" w:rsidRDefault="00191F58" w:rsidP="00191F58">
      <w:pPr>
        <w:spacing w:after="0" w:line="360" w:lineRule="auto"/>
        <w:ind w:left="4394"/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Национальной технологической инициативы</w:t>
      </w:r>
    </w:p>
    <w:p w14:paraId="207B3CA9" w14:textId="77777777" w:rsidR="00825026" w:rsidRPr="00E85B8C" w:rsidRDefault="00825026" w:rsidP="00825026">
      <w:pPr>
        <w:ind w:left="4395"/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Протокол № __ от ____ марта 2026 г.</w:t>
      </w:r>
    </w:p>
    <w:bookmarkEnd w:id="0"/>
    <w:p w14:paraId="32D2EC46" w14:textId="77777777" w:rsidR="00825026" w:rsidRPr="00E85B8C" w:rsidRDefault="00825026" w:rsidP="008250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0BEFAD7" w14:textId="77777777" w:rsidR="00825026" w:rsidRPr="00E85B8C" w:rsidRDefault="00825026" w:rsidP="008250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9A9F9E7" w14:textId="77777777" w:rsidR="00825026" w:rsidRPr="00E85B8C" w:rsidRDefault="00825026" w:rsidP="008250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8E4C6B2" w14:textId="77777777" w:rsidR="00825026" w:rsidRPr="00E85B8C" w:rsidRDefault="00825026" w:rsidP="008250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BA761D8" w14:textId="4D094C51" w:rsidR="00825026" w:rsidRPr="00E85B8C" w:rsidRDefault="00E80201" w:rsidP="00825026">
      <w:pPr>
        <w:jc w:val="center"/>
        <w:rPr>
          <w:rFonts w:ascii="Times New Roman" w:hAnsi="Times New Roman"/>
          <w:b/>
          <w:color w:val="000000" w:themeColor="text1"/>
          <w:sz w:val="44"/>
        </w:rPr>
      </w:pPr>
      <w:r w:rsidRPr="00E85B8C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ПРОЕКТ</w:t>
      </w:r>
    </w:p>
    <w:p w14:paraId="0F618ABE" w14:textId="77777777" w:rsidR="00825026" w:rsidRPr="00E85B8C" w:rsidRDefault="00825026" w:rsidP="008250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C144476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  <w:bookmarkStart w:id="1" w:name="_Hlk224591968"/>
      <w:r w:rsidRPr="00E85B8C">
        <w:rPr>
          <w:b/>
          <w:bCs/>
        </w:rPr>
        <w:t>ТЕХНИЧЕСКИЙ РЕГЛАМЕНТ</w:t>
      </w:r>
    </w:p>
    <w:p w14:paraId="7D107210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E85B8C">
        <w:rPr>
          <w:b/>
          <w:bCs/>
        </w:rPr>
        <w:t>Сателлита №1</w:t>
      </w:r>
    </w:p>
    <w:p w14:paraId="0974C8EF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E85B8C">
        <w:rPr>
          <w:b/>
          <w:bCs/>
        </w:rPr>
        <w:t>Технологического конкурса «Сверхнизкие орбиты»</w:t>
      </w:r>
    </w:p>
    <w:p w14:paraId="604D29C0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E85B8C">
        <w:rPr>
          <w:b/>
          <w:bCs/>
        </w:rPr>
        <w:t xml:space="preserve"> в целях реализации </w:t>
      </w:r>
    </w:p>
    <w:p w14:paraId="0B479C0C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E85B8C">
        <w:rPr>
          <w:b/>
          <w:bCs/>
        </w:rPr>
        <w:t>Национальной технологической инициативы</w:t>
      </w:r>
    </w:p>
    <w:bookmarkEnd w:id="1"/>
    <w:p w14:paraId="553A1E0C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319F9A36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52EBDA04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3D17A179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4E9A6683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145B9B57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196313BA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08F8861D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413DBB36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7843D4B0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5D436E7A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3DCFF62D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6E23F536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748302CA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610EE80E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13E957DA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79DBF5D9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067373C1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162C7893" w14:textId="77777777" w:rsidR="00825026" w:rsidRPr="00E85B8C" w:rsidRDefault="00825026" w:rsidP="00825026">
      <w:pPr>
        <w:pStyle w:val="a9"/>
        <w:shd w:val="clear" w:color="auto" w:fill="auto"/>
        <w:spacing w:line="240" w:lineRule="auto"/>
        <w:ind w:firstLine="0"/>
        <w:jc w:val="center"/>
      </w:pPr>
      <w:r w:rsidRPr="00E85B8C">
        <w:t>г. Москва</w:t>
      </w:r>
    </w:p>
    <w:p w14:paraId="2FA812D7" w14:textId="15E8D43F" w:rsidR="00BA326B" w:rsidRPr="00E85B8C" w:rsidRDefault="00825026" w:rsidP="00DC09B3">
      <w:pPr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202</w:t>
      </w:r>
      <w:r w:rsidR="00C10D73" w:rsidRPr="00E85B8C">
        <w:rPr>
          <w:rFonts w:ascii="Times New Roman" w:hAnsi="Times New Roman" w:cs="Times New Roman"/>
        </w:rPr>
        <w:t>6</w:t>
      </w:r>
      <w:r w:rsidR="00BA326B" w:rsidRPr="00E85B8C">
        <w:rPr>
          <w:rFonts w:ascii="Times New Roman" w:hAnsi="Times New Roman" w:cs="Times New Roman"/>
        </w:rPr>
        <w:br w:type="page"/>
      </w:r>
    </w:p>
    <w:p w14:paraId="17978793" w14:textId="7824FCD8" w:rsidR="00370040" w:rsidRPr="00E85B8C" w:rsidRDefault="00370040" w:rsidP="006D205F">
      <w:pPr>
        <w:jc w:val="center"/>
        <w:rPr>
          <w:rFonts w:ascii="Times New Roman" w:hAnsi="Times New Roman"/>
          <w:b/>
          <w:sz w:val="24"/>
        </w:rPr>
      </w:pPr>
      <w:r w:rsidRPr="00E85B8C">
        <w:rPr>
          <w:rFonts w:ascii="Times New Roman" w:hAnsi="Times New Roman"/>
          <w:b/>
          <w:sz w:val="24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 w:bidi="ar-SA"/>
          <w14:ligatures w14:val="standardContextual"/>
        </w:rPr>
        <w:id w:val="1910732304"/>
        <w:docPartObj>
          <w:docPartGallery w:val="Table of Contents"/>
          <w:docPartUnique/>
        </w:docPartObj>
      </w:sdt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kern w:val="2"/>
              <w:sz w:val="22"/>
              <w:szCs w:val="22"/>
              <w:lang w:eastAsia="en-US" w:bidi="ar-SA"/>
              <w14:ligatures w14:val="standardContextual"/>
            </w:rPr>
            <w:id w:val="1832866647"/>
            <w:docPartObj>
              <w:docPartGallery w:val="Table of Contents"/>
              <w:docPartUnique/>
            </w:docPartObj>
          </w:sdtPr>
          <w:sdtContent>
            <w:p w14:paraId="22C6A1BF" w14:textId="32BC44A7" w:rsidR="006D205F" w:rsidRPr="00E85B8C" w:rsidRDefault="006D205F" w:rsidP="005F04F5">
              <w:pPr>
                <w:pStyle w:val="af6"/>
              </w:pPr>
            </w:p>
            <w:p w14:paraId="51719771" w14:textId="27464184" w:rsidR="00C02FAE" w:rsidRPr="00E85B8C" w:rsidRDefault="00A759B1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r w:rsidRPr="00E85B8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85B8C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TOC \o "1-1" \h \z \u </w:instrText>
              </w:r>
              <w:r w:rsidRPr="00E85B8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hyperlink w:anchor="_Toc225793444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1.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Термины, определения и сокращения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_Toc225793444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DCBBAD2" w14:textId="0D46681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45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2.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Общие положения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_Toc225793445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7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5BCACBED" w14:textId="13140D03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46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3.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Сателлит № 1, КОЗ № 1 и КОЗ № 2, оценка Продукта разработки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_Toc225793446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8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DFE2170" w14:textId="4E2EA321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47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4.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Условия участия, ответственность Участников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_Toc225793447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9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69556D19" w14:textId="2291BA7D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48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5.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Отборочный этап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_Toc225793448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10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D4746C1" w14:textId="0AE081EA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49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6.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Структура КОЗ № 1 и КОЗ № 2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_Toc225793449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14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2721875" w14:textId="592E3E06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0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7.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Квалификационный этап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_Toc225793450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14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6E20F8C6" w14:textId="6A591EA0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2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8.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Финальный этап КОЗ № 1 и КОЗ № 2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_Toc225793452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21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1F4AD96" w14:textId="31F549F7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4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9.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 xml:space="preserve">Площадка для испытаний Независимой экспериментальной базы 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_Toc225793454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28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22B3FC08" w14:textId="146EFB0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5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10.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Порядок дисквалификации или отстранения Команд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_Toc225793455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29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6DD87CA6" w14:textId="35E0C3E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6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11.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Права на результаты интеллектуальной деятельности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_Toc225793456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30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2532D090" w14:textId="0C54C4D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7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12.</w:t>
                </w:r>
                <w:r w:rsidR="00C02FAE" w:rsidRPr="00E85B8C">
                  <w:rPr>
                    <w:rFonts w:ascii="Times New Roman" w:eastAsiaTheme="minorEastAsia" w:hAnsi="Times New Roman" w:cs="Times New Roman"/>
                    <w:noProof/>
                    <w:kern w:val="0"/>
                    <w:sz w:val="24"/>
                    <w:szCs w:val="24"/>
                    <w:lang w:eastAsia="ru-RU"/>
                    <w14:ligatures w14:val="none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Перечень Приложений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_Toc225793457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30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2977D94A" w14:textId="54149927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8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_Toc225793458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31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75D7AF77" w14:textId="0DFFF072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59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2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_Toc225793459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34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6E736249" w14:textId="22A87E25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0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3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_Toc225793460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36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5B8E86AD" w14:textId="380F572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1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4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_Toc225793461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37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05D173F1" w14:textId="6CD148AF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2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5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_Toc225793462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39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4F5996E7" w14:textId="75C995D1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3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6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_Toc225793463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40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3AFEF828" w14:textId="71E2BE36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4" w:history="1">
                <w:r w:rsidR="00C02FAE" w:rsidRPr="00E85B8C">
                  <w:rPr>
                    <w:rStyle w:val="ae"/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 w:bidi="ru-RU"/>
                  </w:rPr>
                  <w:t>Приложение № 7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_Toc225793464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41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6282E102" w14:textId="26A5B16E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5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8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_Toc225793465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45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51FEF8B2" w14:textId="53312879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6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9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_Toc225793466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48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3D979EE1" w14:textId="0D43C086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7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10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_Toc225793467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49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7CB6EBE3" w14:textId="6F9D7BCD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8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11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_Toc225793468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51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10844E9E" w14:textId="001B70B6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69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12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_Toc225793469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54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3EC8AD49" w14:textId="0CA37F30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70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13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_Toc225793470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55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33AC919A" w14:textId="4A036098" w:rsidR="00C02FAE" w:rsidRPr="00E85B8C" w:rsidRDefault="00000000" w:rsidP="00C02FAE">
              <w:pPr>
                <w:pStyle w:val="17"/>
                <w:rPr>
                  <w:rFonts w:ascii="Times New Roman" w:eastAsiaTheme="minorEastAsia" w:hAnsi="Times New Roman" w:cs="Times New Roman"/>
                  <w:noProof/>
                  <w:kern w:val="0"/>
                  <w:sz w:val="24"/>
                  <w:szCs w:val="24"/>
                  <w:lang w:eastAsia="ru-RU"/>
                  <w14:ligatures w14:val="none"/>
                </w:rPr>
              </w:pPr>
              <w:hyperlink w:anchor="_Toc225793471" w:history="1"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  <w:lang w:bidi="ru-RU"/>
                  </w:rPr>
                  <w:t>Приложение № 14</w:t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ab/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instrText xml:space="preserve"> PAGEREF _Toc225793471 \h </w:instrTex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="00C02FAE" w:rsidRPr="00E85B8C">
                  <w:rPr>
                    <w:rFonts w:ascii="Times New Roman" w:hAnsi="Times New Roman" w:cs="Times New Roman"/>
                    <w:noProof/>
                    <w:webHidden/>
                    <w:sz w:val="24"/>
                    <w:szCs w:val="24"/>
                  </w:rPr>
                  <w:t>56</w:t>
                </w:r>
                <w:r w:rsidR="00C02FAE" w:rsidRPr="00E85B8C">
                  <w:rPr>
                    <w:rStyle w:val="ae"/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hyperlink>
            </w:p>
            <w:p w14:paraId="1E302BF1" w14:textId="7E5A90BE" w:rsidR="006D205F" w:rsidRPr="00E85B8C" w:rsidRDefault="00A759B1" w:rsidP="00C02FAE">
              <w:pPr>
                <w:pStyle w:val="17"/>
              </w:pPr>
              <w:r w:rsidRPr="00E85B8C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  <w:r w:rsidR="00C10D73" w:rsidRPr="00E85B8C">
                <w:rPr>
                  <w:rFonts w:ascii="Times New Roman" w:hAnsi="Times New Roman" w:cs="Times New Roman"/>
                  <w:sz w:val="24"/>
                  <w:szCs w:val="24"/>
                </w:rPr>
                <w:br w:type="page"/>
              </w:r>
            </w:p>
          </w:sdtContent>
        </w:sdt>
        <w:p w14:paraId="3937E49E" w14:textId="7A25F5E7" w:rsidR="006D205F" w:rsidRPr="00E85B8C" w:rsidRDefault="00000000">
          <w:pPr>
            <w:rPr>
              <w:rFonts w:ascii="Times New Roman" w:hAnsi="Times New Roman" w:cs="Times New Roman"/>
            </w:rPr>
          </w:pPr>
        </w:p>
      </w:sdtContent>
    </w:sdt>
    <w:p w14:paraId="0899817A" w14:textId="03F5FBE2" w:rsidR="00370040" w:rsidRPr="00E85B8C" w:rsidRDefault="00370040" w:rsidP="00F27BAB">
      <w:pPr>
        <w:pStyle w:val="1"/>
        <w:numPr>
          <w:ilvl w:val="0"/>
          <w:numId w:val="24"/>
        </w:numPr>
      </w:pPr>
      <w:bookmarkStart w:id="2" w:name="_Toc224688976"/>
      <w:bookmarkStart w:id="3" w:name="_Toc224894358"/>
      <w:bookmarkStart w:id="4" w:name="_Toc225793444"/>
      <w:r w:rsidRPr="00E85B8C">
        <w:t>Термины, определения и сокращения</w:t>
      </w:r>
      <w:bookmarkEnd w:id="2"/>
      <w:bookmarkEnd w:id="3"/>
      <w:bookmarkEnd w:id="4"/>
    </w:p>
    <w:p w14:paraId="0408D534" w14:textId="4F1AB517" w:rsidR="00370040" w:rsidRPr="00E85B8C" w:rsidRDefault="00370040" w:rsidP="00F27BAB">
      <w:pPr>
        <w:pStyle w:val="a0"/>
        <w:numPr>
          <w:ilvl w:val="1"/>
          <w:numId w:val="25"/>
        </w:numPr>
        <w:tabs>
          <w:tab w:val="clear" w:pos="1206"/>
        </w:tabs>
        <w:ind w:left="0" w:firstLine="0"/>
      </w:pPr>
      <w:r w:rsidRPr="00E85B8C">
        <w:t>В настоящем Техническом регламенте используются термины</w:t>
      </w:r>
      <w:r w:rsidR="00EE3F7D" w:rsidRPr="00E85B8C">
        <w:t>, определения</w:t>
      </w:r>
      <w:r w:rsidRPr="00E85B8C">
        <w:t xml:space="preserve"> и </w:t>
      </w:r>
      <w:r w:rsidR="00EE3F7D" w:rsidRPr="00E85B8C">
        <w:t xml:space="preserve">сокращения </w:t>
      </w:r>
      <w:r w:rsidRPr="00E85B8C">
        <w:t xml:space="preserve">в значениях, приведённых в подразделе 1.2 Раздела I Конкурсного задания </w:t>
      </w:r>
      <w:r w:rsidR="00AB6C55" w:rsidRPr="00E85B8C">
        <w:t xml:space="preserve">Технологического </w:t>
      </w:r>
      <w:r w:rsidRPr="00E85B8C">
        <w:t>конкурса «Сверхнизкие орбиты» и конкурсов отдельных заданий в целях реализации Национальной технологической инициативы, утверждённого протоколом Конкурсной комиссии по проведению технологических конкурсов и (или) конкурсов отдельных заданий в целях реализации Национальной технологической инициативы от «28» октября 2025 г. №</w:t>
      </w:r>
      <w:r w:rsidR="00123AA9" w:rsidRPr="00E85B8C">
        <w:t> </w:t>
      </w:r>
      <w:r w:rsidRPr="00E85B8C">
        <w:t xml:space="preserve">ОП/17-пр (размещено </w:t>
      </w:r>
      <w:r w:rsidR="00B76963" w:rsidRPr="00E85B8C">
        <w:t xml:space="preserve">в информационно-телекоммуникационной сети Интернет </w:t>
      </w:r>
      <w:r w:rsidRPr="00E85B8C">
        <w:t xml:space="preserve">на Сайте конкурса: </w:t>
      </w:r>
      <w:hyperlink r:id="rId8" w:history="1">
        <w:r w:rsidRPr="00E85B8C">
          <w:rPr>
            <w:rStyle w:val="ae"/>
            <w:color w:val="000000"/>
            <w:u w:val="none"/>
          </w:rPr>
          <w:t>https://upgreat.one/contests/vleo</w:t>
        </w:r>
      </w:hyperlink>
      <w:r w:rsidRPr="00E85B8C">
        <w:t>)</w:t>
      </w:r>
      <w:r w:rsidR="00941622" w:rsidRPr="00E85B8C">
        <w:t xml:space="preserve"> (далее – Конкурсное задание), с учетом уточнений и дополнений, установленных настоящим Техническим регламентом</w:t>
      </w:r>
      <w:r w:rsidRPr="00E85B8C">
        <w:t>.</w:t>
      </w:r>
    </w:p>
    <w:p w14:paraId="2907464C" w14:textId="244F209F" w:rsidR="00454FFE" w:rsidRPr="00E85B8C" w:rsidRDefault="00EE3F7D" w:rsidP="00454FFE">
      <w:pPr>
        <w:pStyle w:val="a0"/>
        <w:numPr>
          <w:ilvl w:val="1"/>
          <w:numId w:val="25"/>
        </w:numPr>
        <w:tabs>
          <w:tab w:val="clear" w:pos="1206"/>
        </w:tabs>
        <w:ind w:left="0" w:firstLine="0"/>
      </w:pPr>
      <w:bookmarkStart w:id="5" w:name="_Hlk225160889"/>
      <w:r w:rsidRPr="00E85B8C">
        <w:t>Т</w:t>
      </w:r>
      <w:r w:rsidR="00454FFE" w:rsidRPr="00E85B8C">
        <w:t>ермины, определения и сокращения, представленные в Таблице 1</w:t>
      </w:r>
      <w:r w:rsidRPr="00E85B8C">
        <w:t>.</w:t>
      </w:r>
    </w:p>
    <w:p w14:paraId="3A6EA5DF" w14:textId="4537FC8C" w:rsidR="00EE3F7D" w:rsidRPr="00E85B8C" w:rsidRDefault="00EE3F7D" w:rsidP="00454FFE">
      <w:pPr>
        <w:pStyle w:val="a0"/>
        <w:numPr>
          <w:ilvl w:val="1"/>
          <w:numId w:val="25"/>
        </w:numPr>
        <w:tabs>
          <w:tab w:val="clear" w:pos="1206"/>
        </w:tabs>
        <w:ind w:left="0" w:firstLine="0"/>
      </w:pPr>
      <w:r w:rsidRPr="00E85B8C">
        <w:t>В случае разночтений между настоящим Техническим регламентом и Конкурсным заданием приоритет имеют термины, определения и сокращения, приведённые в настоящем Техническом регламенте.</w:t>
      </w:r>
    </w:p>
    <w:bookmarkEnd w:id="5"/>
    <w:p w14:paraId="7EB80013" w14:textId="5D8C88E0" w:rsidR="00825026" w:rsidRPr="00E85B8C" w:rsidRDefault="00825026" w:rsidP="00825026">
      <w:pPr>
        <w:pStyle w:val="a9"/>
        <w:shd w:val="clear" w:color="auto" w:fill="auto"/>
        <w:spacing w:after="80"/>
        <w:ind w:firstLine="0"/>
        <w:jc w:val="right"/>
      </w:pPr>
      <w:r w:rsidRPr="00E85B8C">
        <w:t xml:space="preserve">Таблица </w:t>
      </w:r>
      <w:r w:rsidR="003948E7" w:rsidRPr="00E85B8C">
        <w:fldChar w:fldCharType="begin"/>
      </w:r>
      <w:r w:rsidR="003948E7" w:rsidRPr="00E85B8C">
        <w:instrText xml:space="preserve"> SEQ Таблица \* ARABIC </w:instrText>
      </w:r>
      <w:r w:rsidR="003948E7" w:rsidRPr="00E85B8C">
        <w:fldChar w:fldCharType="separate"/>
      </w:r>
      <w:r w:rsidR="00BE4D41" w:rsidRPr="00E85B8C">
        <w:rPr>
          <w:noProof/>
        </w:rPr>
        <w:t>1</w:t>
      </w:r>
      <w:r w:rsidR="003948E7" w:rsidRPr="00E85B8C">
        <w:rPr>
          <w:noProof/>
        </w:rPr>
        <w:fldChar w:fldCharType="end"/>
      </w:r>
      <w:r w:rsidRPr="00E85B8C">
        <w:t xml:space="preserve"> </w:t>
      </w:r>
    </w:p>
    <w:p w14:paraId="65096559" w14:textId="3AC4F0AD" w:rsidR="00825026" w:rsidRPr="00E85B8C" w:rsidRDefault="00825026" w:rsidP="003470C5">
      <w:pPr>
        <w:pStyle w:val="Tablecaption"/>
      </w:pPr>
      <w:r w:rsidRPr="00E85B8C">
        <w:t>Термины, определения и сокращения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003"/>
        <w:gridCol w:w="6934"/>
      </w:tblGrid>
      <w:tr w:rsidR="00370040" w:rsidRPr="00E85B8C" w14:paraId="56217793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6628699" w14:textId="0CE2D898" w:rsidR="00370040" w:rsidRPr="00E85B8C" w:rsidRDefault="00370040" w:rsidP="002F4D58">
            <w:pPr>
              <w:spacing w:after="0" w:line="240" w:lineRule="auto"/>
              <w:ind w:left="-64" w:hanging="2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CD24671" w14:textId="759BFBE8" w:rsidR="00370040" w:rsidRPr="00E85B8C" w:rsidRDefault="00370040" w:rsidP="002F4D58">
            <w:pPr>
              <w:spacing w:after="0" w:line="240" w:lineRule="auto"/>
              <w:ind w:left="-64" w:hanging="2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532FF" w14:textId="621C7742" w:rsidR="00370040" w:rsidRPr="00E85B8C" w:rsidRDefault="00370040" w:rsidP="00A85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Термин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2213A" w14:textId="057193A1" w:rsidR="00370040" w:rsidRPr="00E85B8C" w:rsidRDefault="00370040" w:rsidP="00A85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</w:tr>
      <w:tr w:rsidR="00370040" w:rsidRPr="00E85B8C" w14:paraId="140B9C7C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52382" w14:textId="09881402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01BA7" w14:textId="5C376D81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Дисквалификация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19EF2" w14:textId="0013B0E5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Решение Оргкомитета в отношении Команды, накладывающее запрет на продолжение участия в Испытаниях с аннулированием результата (в соответствии с п. 3.3.2 Конкурсного задания).</w:t>
            </w:r>
          </w:p>
        </w:tc>
      </w:tr>
      <w:tr w:rsidR="00406EAE" w:rsidRPr="00E85B8C" w14:paraId="25F7A57D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FF53E" w14:textId="77777777" w:rsidR="00406EAE" w:rsidRPr="00E85B8C" w:rsidRDefault="00406EAE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02703" w14:textId="217A2D6F" w:rsidR="00406EAE" w:rsidRPr="00E85B8C" w:rsidRDefault="00406EAE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Дополнительная двигательная установка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56F9D" w14:textId="0E30E7E7" w:rsidR="00406EAE" w:rsidRPr="00E85B8C" w:rsidRDefault="00406EAE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Двигательная установка, входящая в состав Малого космического аппарата Участника,</w:t>
            </w:r>
            <w:r w:rsidR="00684FDA" w:rsidRPr="00E85B8C">
              <w:rPr>
                <w:rFonts w:ascii="Times New Roman" w:hAnsi="Times New Roman" w:cs="Times New Roman"/>
              </w:rPr>
              <w:t xml:space="preserve"> но</w:t>
            </w:r>
            <w:r w:rsidRPr="00E85B8C">
              <w:rPr>
                <w:rFonts w:ascii="Times New Roman" w:hAnsi="Times New Roman" w:cs="Times New Roman"/>
              </w:rPr>
              <w:t xml:space="preserve"> не участвующая в решении Конкурсной задачи</w:t>
            </w:r>
            <w:r w:rsidR="00684FDA" w:rsidRPr="00E85B8C">
              <w:rPr>
                <w:rFonts w:ascii="Times New Roman" w:hAnsi="Times New Roman" w:cs="Times New Roman"/>
              </w:rPr>
              <w:t>. Не подлежит Испытаниям в рамках Сателлита № 1.</w:t>
            </w:r>
          </w:p>
        </w:tc>
      </w:tr>
      <w:tr w:rsidR="00370040" w:rsidRPr="00E85B8C" w14:paraId="1BB32609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EEA1C" w14:textId="44743F8F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7FC54" w14:textId="0E73EA10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Жюри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7F949" w14:textId="5E3C44E7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Коллегиальный орган, создаваемый Конкурсной комиссией для верификации результатов испытаний, определения приз</w:t>
            </w:r>
            <w:r w:rsidR="00684FDA" w:rsidRPr="00E85B8C">
              <w:rPr>
                <w:rFonts w:ascii="Times New Roman" w:hAnsi="Times New Roman" w:cs="Times New Roman"/>
              </w:rPr>
              <w:t>ё</w:t>
            </w:r>
            <w:r w:rsidRPr="00E85B8C">
              <w:rPr>
                <w:rFonts w:ascii="Times New Roman" w:hAnsi="Times New Roman" w:cs="Times New Roman"/>
              </w:rPr>
              <w:t>ров и победителей конкурса и/или конкурсов отдельных заданий, рассмотрения жалоб и протестов участников конкурса и/или конкурсов отдельных заданий, по которым решение органов, созданны</w:t>
            </w:r>
            <w:r w:rsidR="00DC09B3" w:rsidRPr="00E85B8C">
              <w:rPr>
                <w:rFonts w:ascii="Times New Roman" w:hAnsi="Times New Roman" w:cs="Times New Roman"/>
              </w:rPr>
              <w:t>х Оператором, не удовлетворило У</w:t>
            </w:r>
            <w:r w:rsidRPr="00E85B8C">
              <w:rPr>
                <w:rFonts w:ascii="Times New Roman" w:hAnsi="Times New Roman" w:cs="Times New Roman"/>
              </w:rPr>
              <w:t>частника, а также для реализации иных функций в соответствии с утверждаемым регламентом работы Жюри. В состав Жюри входят профильные отраслевые и научные эксперты, эксплуатанты и заказчики технологий.</w:t>
            </w:r>
          </w:p>
        </w:tc>
      </w:tr>
      <w:tr w:rsidR="00BB5B5E" w:rsidRPr="00E85B8C" w14:paraId="297C6F52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8BCD7" w14:textId="77777777" w:rsidR="00BB5B5E" w:rsidRPr="00E85B8C" w:rsidRDefault="00BB5B5E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A179BF" w14:textId="26AFE569" w:rsidR="00BB5B5E" w:rsidRPr="00E85B8C" w:rsidRDefault="00BB5B5E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Заявка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C84E9C" w14:textId="3458D749" w:rsidR="00BB5B5E" w:rsidRPr="00E85B8C" w:rsidRDefault="00BB5B5E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Документ в электронной форме, заполняемый Участником на </w:t>
            </w:r>
            <w:r w:rsidR="002F4D58" w:rsidRPr="00E85B8C">
              <w:rPr>
                <w:rFonts w:ascii="Times New Roman" w:hAnsi="Times New Roman" w:cs="Times New Roman"/>
              </w:rPr>
              <w:t>Сайте</w:t>
            </w:r>
            <w:r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370040" w:rsidRPr="00E85B8C" w14:paraId="7A58D6CC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6E9CE" w14:textId="3AB71895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46910" w14:textId="6D1C6832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Изделие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3DC5C" w14:textId="6CFE208F" w:rsidR="00032D45" w:rsidRPr="00E85B8C" w:rsidRDefault="00032D45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В рамках </w:t>
            </w:r>
            <w:r w:rsidRPr="00E85B8C">
              <w:rPr>
                <w:rFonts w:ascii="Times New Roman" w:hAnsi="Times New Roman" w:cs="Times New Roman"/>
                <w:u w:val="single"/>
              </w:rPr>
              <w:t>Сателлита №</w:t>
            </w:r>
            <w:r w:rsidR="00046E47" w:rsidRPr="00E85B8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85B8C">
              <w:rPr>
                <w:rFonts w:ascii="Times New Roman" w:hAnsi="Times New Roman" w:cs="Times New Roman"/>
                <w:u w:val="single"/>
              </w:rPr>
              <w:t xml:space="preserve">1, КОЗ </w:t>
            </w:r>
            <w:r w:rsidR="00046E47" w:rsidRPr="00E85B8C">
              <w:rPr>
                <w:rFonts w:ascii="Times New Roman" w:hAnsi="Times New Roman" w:cs="Times New Roman"/>
                <w:u w:val="single"/>
              </w:rPr>
              <w:t>№</w:t>
            </w:r>
            <w:r w:rsidRPr="00E85B8C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E85B8C">
              <w:rPr>
                <w:rFonts w:ascii="Times New Roman" w:hAnsi="Times New Roman" w:cs="Times New Roman"/>
              </w:rPr>
              <w:t>:</w:t>
            </w:r>
          </w:p>
          <w:p w14:paraId="201BB2C0" w14:textId="3E21A874" w:rsidR="00370040" w:rsidRPr="00E85B8C" w:rsidRDefault="00825026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Д</w:t>
            </w:r>
            <w:r w:rsidR="00370040" w:rsidRPr="00E85B8C">
              <w:rPr>
                <w:rFonts w:ascii="Times New Roman" w:hAnsi="Times New Roman" w:cs="Times New Roman"/>
              </w:rPr>
              <w:t>вигательная</w:t>
            </w:r>
            <w:r w:rsidR="00032D45" w:rsidRPr="00E85B8C">
              <w:rPr>
                <w:rFonts w:ascii="Times New Roman" w:hAnsi="Times New Roman" w:cs="Times New Roman"/>
              </w:rPr>
              <w:t xml:space="preserve"> </w:t>
            </w:r>
            <w:r w:rsidR="00370040" w:rsidRPr="00E85B8C">
              <w:rPr>
                <w:rFonts w:ascii="Times New Roman" w:hAnsi="Times New Roman" w:cs="Times New Roman"/>
              </w:rPr>
              <w:t xml:space="preserve">установка, включающая </w:t>
            </w:r>
            <w:r w:rsidR="00DE67F6" w:rsidRPr="00E85B8C">
              <w:rPr>
                <w:rFonts w:ascii="Times New Roman" w:hAnsi="Times New Roman" w:cs="Times New Roman"/>
              </w:rPr>
              <w:t>Основной двигатель</w:t>
            </w:r>
            <w:r w:rsidR="00370040" w:rsidRPr="00E85B8C">
              <w:rPr>
                <w:rFonts w:ascii="Times New Roman" w:hAnsi="Times New Roman" w:cs="Times New Roman"/>
              </w:rPr>
              <w:t xml:space="preserve">, систему питания и управления, систему обеспечения рабочим телом </w:t>
            </w:r>
            <w:r w:rsidR="00F7057B" w:rsidRPr="00E85B8C">
              <w:rPr>
                <w:rFonts w:ascii="Times New Roman" w:hAnsi="Times New Roman" w:cs="Times New Roman"/>
              </w:rPr>
              <w:t>Основного двигателя</w:t>
            </w:r>
            <w:r w:rsidR="00370040" w:rsidRPr="00E85B8C">
              <w:rPr>
                <w:rFonts w:ascii="Times New Roman" w:hAnsi="Times New Roman" w:cs="Times New Roman"/>
              </w:rPr>
              <w:t xml:space="preserve"> или систему хранения и подачи рабочего тела, </w:t>
            </w:r>
            <w:r w:rsidR="00370040" w:rsidRPr="00E85B8C">
              <w:rPr>
                <w:rFonts w:ascii="Times New Roman" w:hAnsi="Times New Roman" w:cs="Times New Roman"/>
              </w:rPr>
              <w:lastRenderedPageBreak/>
              <w:t xml:space="preserve">предназначенная для испытаний на </w:t>
            </w:r>
            <w:r w:rsidR="00032D45" w:rsidRPr="00E85B8C">
              <w:rPr>
                <w:rFonts w:ascii="Times New Roman" w:hAnsi="Times New Roman" w:cs="Times New Roman"/>
              </w:rPr>
              <w:t>К</w:t>
            </w:r>
            <w:r w:rsidR="00370040" w:rsidRPr="00E85B8C">
              <w:rPr>
                <w:rFonts w:ascii="Times New Roman" w:hAnsi="Times New Roman" w:cs="Times New Roman"/>
              </w:rPr>
              <w:t>валификационном</w:t>
            </w:r>
            <w:r w:rsidR="00B76963" w:rsidRPr="00E85B8C">
              <w:rPr>
                <w:rFonts w:ascii="Times New Roman" w:hAnsi="Times New Roman" w:cs="Times New Roman"/>
              </w:rPr>
              <w:t xml:space="preserve"> и Финальном</w:t>
            </w:r>
            <w:r w:rsidR="00370040" w:rsidRPr="00E85B8C">
              <w:rPr>
                <w:rFonts w:ascii="Times New Roman" w:hAnsi="Times New Roman" w:cs="Times New Roman"/>
              </w:rPr>
              <w:t xml:space="preserve"> этап</w:t>
            </w:r>
            <w:r w:rsidR="00B76963" w:rsidRPr="00E85B8C">
              <w:rPr>
                <w:rFonts w:ascii="Times New Roman" w:hAnsi="Times New Roman" w:cs="Times New Roman"/>
              </w:rPr>
              <w:t>ах</w:t>
            </w:r>
            <w:r w:rsidR="00032D45" w:rsidRPr="00E85B8C">
              <w:rPr>
                <w:rFonts w:ascii="Times New Roman" w:hAnsi="Times New Roman" w:cs="Times New Roman"/>
              </w:rPr>
              <w:t>,</w:t>
            </w:r>
            <w:r w:rsidR="008F68B5" w:rsidRPr="00E85B8C">
              <w:rPr>
                <w:rFonts w:ascii="Times New Roman" w:hAnsi="Times New Roman" w:cs="Times New Roman"/>
              </w:rPr>
              <w:t xml:space="preserve"> пригодная </w:t>
            </w:r>
            <w:r w:rsidR="00DC09B3" w:rsidRPr="00E85B8C">
              <w:rPr>
                <w:rFonts w:ascii="Times New Roman" w:hAnsi="Times New Roman" w:cs="Times New Roman"/>
              </w:rPr>
              <w:t>для обеспечения</w:t>
            </w:r>
            <w:r w:rsidR="008F68B5" w:rsidRPr="00E85B8C">
              <w:rPr>
                <w:rFonts w:ascii="Times New Roman" w:hAnsi="Times New Roman" w:cs="Times New Roman"/>
              </w:rPr>
              <w:t xml:space="preserve"> функционирования </w:t>
            </w:r>
            <w:r w:rsidR="00DC09B3" w:rsidRPr="00E85B8C">
              <w:rPr>
                <w:rFonts w:ascii="Times New Roman" w:hAnsi="Times New Roman" w:cs="Times New Roman"/>
              </w:rPr>
              <w:t>М</w:t>
            </w:r>
            <w:r w:rsidR="00032D45" w:rsidRPr="00E85B8C">
              <w:rPr>
                <w:rFonts w:ascii="Times New Roman" w:hAnsi="Times New Roman" w:cs="Times New Roman"/>
              </w:rPr>
              <w:t xml:space="preserve">алого космического аппарата на Целевой орбите в течение </w:t>
            </w:r>
            <w:r w:rsidR="008F68B5" w:rsidRPr="00E85B8C">
              <w:rPr>
                <w:rFonts w:ascii="Times New Roman" w:hAnsi="Times New Roman" w:cs="Times New Roman"/>
              </w:rPr>
              <w:t xml:space="preserve">максимально возможного </w:t>
            </w:r>
            <w:r w:rsidR="00032D45" w:rsidRPr="00E85B8C">
              <w:rPr>
                <w:rFonts w:ascii="Times New Roman" w:hAnsi="Times New Roman" w:cs="Times New Roman"/>
              </w:rPr>
              <w:t>срока</w:t>
            </w:r>
            <w:r w:rsidR="008F68B5" w:rsidRPr="00E85B8C">
              <w:rPr>
                <w:rFonts w:ascii="Times New Roman" w:hAnsi="Times New Roman" w:cs="Times New Roman"/>
              </w:rPr>
              <w:t>, но не менее 1 месяца</w:t>
            </w:r>
            <w:r w:rsidR="00032D45" w:rsidRPr="00E85B8C">
              <w:rPr>
                <w:rFonts w:ascii="Times New Roman" w:hAnsi="Times New Roman" w:cs="Times New Roman"/>
              </w:rPr>
              <w:t>.</w:t>
            </w:r>
          </w:p>
          <w:p w14:paraId="407373C7" w14:textId="0B04622B" w:rsidR="00032D45" w:rsidRPr="00E85B8C" w:rsidRDefault="00032D45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В рамках </w:t>
            </w:r>
            <w:r w:rsidRPr="00E85B8C">
              <w:rPr>
                <w:rFonts w:ascii="Times New Roman" w:hAnsi="Times New Roman" w:cs="Times New Roman"/>
                <w:u w:val="single"/>
              </w:rPr>
              <w:t>Сателлита №</w:t>
            </w:r>
            <w:r w:rsidR="00046E47" w:rsidRPr="00E85B8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85B8C">
              <w:rPr>
                <w:rFonts w:ascii="Times New Roman" w:hAnsi="Times New Roman" w:cs="Times New Roman"/>
                <w:u w:val="single"/>
              </w:rPr>
              <w:t xml:space="preserve">1, КОЗ </w:t>
            </w:r>
            <w:r w:rsidR="00046E47" w:rsidRPr="00E85B8C">
              <w:rPr>
                <w:rFonts w:ascii="Times New Roman" w:hAnsi="Times New Roman" w:cs="Times New Roman"/>
                <w:u w:val="single"/>
              </w:rPr>
              <w:t xml:space="preserve">№ </w:t>
            </w:r>
            <w:r w:rsidRPr="00E85B8C">
              <w:rPr>
                <w:rFonts w:ascii="Times New Roman" w:hAnsi="Times New Roman" w:cs="Times New Roman"/>
                <w:u w:val="single"/>
              </w:rPr>
              <w:t>2</w:t>
            </w:r>
            <w:r w:rsidRPr="00E85B8C">
              <w:rPr>
                <w:rFonts w:ascii="Times New Roman" w:hAnsi="Times New Roman" w:cs="Times New Roman"/>
              </w:rPr>
              <w:t>:</w:t>
            </w:r>
          </w:p>
          <w:p w14:paraId="554CB216" w14:textId="67E6CE13" w:rsidR="00032D45" w:rsidRPr="00E85B8C" w:rsidRDefault="00032D45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На Отборочном и Квалификационном этапах – двигательная установка, включающая </w:t>
            </w:r>
            <w:r w:rsidR="00DE67F6" w:rsidRPr="00E85B8C">
              <w:rPr>
                <w:rFonts w:ascii="Times New Roman" w:hAnsi="Times New Roman" w:cs="Times New Roman"/>
              </w:rPr>
              <w:t>Основной двигатель</w:t>
            </w:r>
            <w:r w:rsidRPr="00E85B8C">
              <w:rPr>
                <w:rFonts w:ascii="Times New Roman" w:hAnsi="Times New Roman" w:cs="Times New Roman"/>
              </w:rPr>
              <w:t xml:space="preserve">, систему питания и управления, систему обеспечения рабочим телом </w:t>
            </w:r>
            <w:r w:rsidR="00F7057B" w:rsidRPr="00E85B8C">
              <w:rPr>
                <w:rFonts w:ascii="Times New Roman" w:hAnsi="Times New Roman" w:cs="Times New Roman"/>
              </w:rPr>
              <w:t>Основного двигателя</w:t>
            </w:r>
            <w:r w:rsidRPr="00E85B8C">
              <w:rPr>
                <w:rFonts w:ascii="Times New Roman" w:hAnsi="Times New Roman" w:cs="Times New Roman"/>
              </w:rPr>
              <w:t xml:space="preserve"> или систему хранения и подачи рабочего тела, предназначенная для испытаний на Квалификационном</w:t>
            </w:r>
            <w:r w:rsidR="00B76963" w:rsidRPr="00E85B8C">
              <w:rPr>
                <w:rFonts w:ascii="Times New Roman" w:hAnsi="Times New Roman" w:cs="Times New Roman"/>
              </w:rPr>
              <w:t xml:space="preserve"> и Финальном</w:t>
            </w:r>
            <w:r w:rsidRPr="00E85B8C">
              <w:rPr>
                <w:rFonts w:ascii="Times New Roman" w:hAnsi="Times New Roman" w:cs="Times New Roman"/>
              </w:rPr>
              <w:t xml:space="preserve"> этап</w:t>
            </w:r>
            <w:r w:rsidR="00B76963" w:rsidRPr="00E85B8C">
              <w:rPr>
                <w:rFonts w:ascii="Times New Roman" w:hAnsi="Times New Roman" w:cs="Times New Roman"/>
              </w:rPr>
              <w:t>ах</w:t>
            </w:r>
            <w:r w:rsidRPr="00E85B8C">
              <w:rPr>
                <w:rFonts w:ascii="Times New Roman" w:hAnsi="Times New Roman" w:cs="Times New Roman"/>
              </w:rPr>
              <w:t xml:space="preserve">, </w:t>
            </w:r>
            <w:r w:rsidR="008F68B5" w:rsidRPr="00E85B8C">
              <w:rPr>
                <w:rFonts w:ascii="Times New Roman" w:hAnsi="Times New Roman" w:cs="Times New Roman"/>
              </w:rPr>
              <w:t xml:space="preserve">пригодная для обеспечения </w:t>
            </w:r>
            <w:r w:rsidRPr="00E85B8C">
              <w:rPr>
                <w:rFonts w:ascii="Times New Roman" w:hAnsi="Times New Roman" w:cs="Times New Roman"/>
              </w:rPr>
              <w:t>функционировани</w:t>
            </w:r>
            <w:r w:rsidR="008F68B5" w:rsidRPr="00E85B8C">
              <w:rPr>
                <w:rFonts w:ascii="Times New Roman" w:hAnsi="Times New Roman" w:cs="Times New Roman"/>
              </w:rPr>
              <w:t>я</w:t>
            </w:r>
            <w:r w:rsidR="00DC09B3" w:rsidRPr="00E85B8C">
              <w:rPr>
                <w:rFonts w:ascii="Times New Roman" w:hAnsi="Times New Roman" w:cs="Times New Roman"/>
              </w:rPr>
              <w:t xml:space="preserve"> М</w:t>
            </w:r>
            <w:r w:rsidRPr="00E85B8C">
              <w:rPr>
                <w:rFonts w:ascii="Times New Roman" w:hAnsi="Times New Roman" w:cs="Times New Roman"/>
              </w:rPr>
              <w:t xml:space="preserve">алого космического аппарата на Целевой орбите в течение </w:t>
            </w:r>
            <w:r w:rsidR="00666E5D" w:rsidRPr="00E85B8C">
              <w:rPr>
                <w:rFonts w:ascii="Times New Roman" w:hAnsi="Times New Roman" w:cs="Times New Roman"/>
              </w:rPr>
              <w:t xml:space="preserve">некоторого </w:t>
            </w:r>
            <w:r w:rsidR="00247810" w:rsidRPr="00E85B8C">
              <w:rPr>
                <w:rFonts w:ascii="Times New Roman" w:hAnsi="Times New Roman" w:cs="Times New Roman"/>
              </w:rPr>
              <w:t>срока (</w:t>
            </w:r>
            <w:r w:rsidR="008F68B5" w:rsidRPr="00E85B8C">
              <w:rPr>
                <w:rFonts w:ascii="Times New Roman" w:hAnsi="Times New Roman" w:cs="Times New Roman"/>
              </w:rPr>
              <w:t>не менее 1 месяца</w:t>
            </w:r>
            <w:r w:rsidR="00247810" w:rsidRPr="00E85B8C">
              <w:rPr>
                <w:rFonts w:ascii="Times New Roman" w:hAnsi="Times New Roman" w:cs="Times New Roman"/>
              </w:rPr>
              <w:t xml:space="preserve">), </w:t>
            </w:r>
            <w:r w:rsidR="00666E5D" w:rsidRPr="00E85B8C">
              <w:rPr>
                <w:rFonts w:ascii="Times New Roman" w:hAnsi="Times New Roman" w:cs="Times New Roman"/>
              </w:rPr>
              <w:t>заданного Участником,</w:t>
            </w:r>
            <w:r w:rsidRPr="00E85B8C">
              <w:rPr>
                <w:rFonts w:ascii="Times New Roman" w:hAnsi="Times New Roman" w:cs="Times New Roman"/>
              </w:rPr>
              <w:t xml:space="preserve"> </w:t>
            </w:r>
            <w:r w:rsidR="00030CBC" w:rsidRPr="00E85B8C">
              <w:rPr>
                <w:rFonts w:ascii="Times New Roman" w:hAnsi="Times New Roman" w:cs="Times New Roman"/>
              </w:rPr>
              <w:t xml:space="preserve">с </w:t>
            </w:r>
            <w:r w:rsidR="008F68B5" w:rsidRPr="00E85B8C">
              <w:rPr>
                <w:rFonts w:ascii="Times New Roman" w:hAnsi="Times New Roman" w:cs="Times New Roman"/>
              </w:rPr>
              <w:t>целью</w:t>
            </w:r>
            <w:r w:rsidR="00030CBC" w:rsidRPr="00E85B8C">
              <w:rPr>
                <w:rFonts w:ascii="Times New Roman" w:hAnsi="Times New Roman" w:cs="Times New Roman"/>
              </w:rPr>
              <w:t xml:space="preserve"> получения </w:t>
            </w:r>
            <w:r w:rsidR="00666E5D" w:rsidRPr="00E85B8C">
              <w:rPr>
                <w:rFonts w:ascii="Times New Roman" w:hAnsi="Times New Roman" w:cs="Times New Roman"/>
              </w:rPr>
              <w:t xml:space="preserve">теоретической </w:t>
            </w:r>
            <w:r w:rsidR="00030CBC" w:rsidRPr="00E85B8C">
              <w:rPr>
                <w:rFonts w:ascii="Times New Roman" w:hAnsi="Times New Roman" w:cs="Times New Roman"/>
              </w:rPr>
              <w:t xml:space="preserve">финансовой выгоды от </w:t>
            </w:r>
            <w:r w:rsidR="008F68B5" w:rsidRPr="00E85B8C">
              <w:rPr>
                <w:rFonts w:ascii="Times New Roman" w:hAnsi="Times New Roman" w:cs="Times New Roman"/>
              </w:rPr>
              <w:t xml:space="preserve">эксплуатации </w:t>
            </w:r>
            <w:r w:rsidR="00666E5D" w:rsidRPr="00E85B8C">
              <w:rPr>
                <w:rFonts w:ascii="Times New Roman" w:hAnsi="Times New Roman" w:cs="Times New Roman"/>
              </w:rPr>
              <w:t xml:space="preserve">космической системы на базе разрабатываемого Участником </w:t>
            </w:r>
            <w:r w:rsidR="00DC09B3" w:rsidRPr="00E85B8C">
              <w:rPr>
                <w:rFonts w:ascii="Times New Roman" w:hAnsi="Times New Roman" w:cs="Times New Roman"/>
              </w:rPr>
              <w:t xml:space="preserve">Малого </w:t>
            </w:r>
            <w:r w:rsidR="008F68B5" w:rsidRPr="00E85B8C">
              <w:rPr>
                <w:rFonts w:ascii="Times New Roman" w:hAnsi="Times New Roman" w:cs="Times New Roman"/>
              </w:rPr>
              <w:t>космического аппарата</w:t>
            </w:r>
            <w:r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370040" w:rsidRPr="00E85B8C" w14:paraId="724955CC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54406" w14:textId="1D36D87C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F7405" w14:textId="62F7F0D0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Испытания</w:t>
            </w:r>
            <w:r w:rsidR="00666E5D" w:rsidRPr="00E85B8C">
              <w:rPr>
                <w:rFonts w:ascii="Times New Roman" w:hAnsi="Times New Roman" w:cs="Times New Roman"/>
              </w:rPr>
              <w:t xml:space="preserve"> Изделия (Испытания)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2B57E" w14:textId="64187E30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Очные мероприятия в рамках Квалификационного и Финального этапов </w:t>
            </w:r>
            <w:r w:rsidR="00B76963" w:rsidRPr="00E85B8C">
              <w:rPr>
                <w:rFonts w:ascii="Times New Roman" w:hAnsi="Times New Roman" w:cs="Times New Roman"/>
              </w:rPr>
              <w:t>КОЗ №</w:t>
            </w:r>
            <w:r w:rsidR="00046E47" w:rsidRPr="00E85B8C">
              <w:rPr>
                <w:rFonts w:ascii="Times New Roman" w:hAnsi="Times New Roman" w:cs="Times New Roman"/>
              </w:rPr>
              <w:t xml:space="preserve"> </w:t>
            </w:r>
            <w:r w:rsidR="00B76963" w:rsidRPr="00E85B8C">
              <w:rPr>
                <w:rFonts w:ascii="Times New Roman" w:hAnsi="Times New Roman" w:cs="Times New Roman"/>
              </w:rPr>
              <w:t>1 и КОЗ №</w:t>
            </w:r>
            <w:r w:rsidR="00046E47" w:rsidRPr="00E85B8C">
              <w:rPr>
                <w:rFonts w:ascii="Times New Roman" w:hAnsi="Times New Roman" w:cs="Times New Roman"/>
              </w:rPr>
              <w:t xml:space="preserve"> </w:t>
            </w:r>
            <w:r w:rsidR="00B76963" w:rsidRPr="00E85B8C">
              <w:rPr>
                <w:rFonts w:ascii="Times New Roman" w:hAnsi="Times New Roman" w:cs="Times New Roman"/>
              </w:rPr>
              <w:t>2</w:t>
            </w:r>
            <w:r w:rsidRPr="00E85B8C">
              <w:rPr>
                <w:rFonts w:ascii="Times New Roman" w:hAnsi="Times New Roman" w:cs="Times New Roman"/>
              </w:rPr>
              <w:t>, направленные на экспертизу и оценку работы Изделий Участников по решению Конкурсной задачи, отбор</w:t>
            </w:r>
            <w:r w:rsidR="00DC09B3" w:rsidRPr="00E85B8C">
              <w:rPr>
                <w:rFonts w:ascii="Times New Roman" w:hAnsi="Times New Roman" w:cs="Times New Roman"/>
              </w:rPr>
              <w:t>а и определения</w:t>
            </w:r>
            <w:r w:rsidRPr="00E85B8C">
              <w:rPr>
                <w:rFonts w:ascii="Times New Roman" w:hAnsi="Times New Roman" w:cs="Times New Roman"/>
              </w:rPr>
              <w:t xml:space="preserve"> победителей и приз</w:t>
            </w:r>
            <w:r w:rsidR="00F26FE5" w:rsidRPr="00E85B8C">
              <w:rPr>
                <w:rFonts w:ascii="Times New Roman" w:hAnsi="Times New Roman" w:cs="Times New Roman"/>
              </w:rPr>
              <w:t>ё</w:t>
            </w:r>
            <w:r w:rsidRPr="00E85B8C">
              <w:rPr>
                <w:rFonts w:ascii="Times New Roman" w:hAnsi="Times New Roman" w:cs="Times New Roman"/>
              </w:rPr>
              <w:t>ров Квалифи</w:t>
            </w:r>
            <w:r w:rsidR="00DC09B3" w:rsidRPr="00E85B8C">
              <w:rPr>
                <w:rFonts w:ascii="Times New Roman" w:hAnsi="Times New Roman" w:cs="Times New Roman"/>
              </w:rPr>
              <w:t xml:space="preserve">кационного и Финального этапов </w:t>
            </w:r>
            <w:r w:rsidR="0073120E" w:rsidRPr="00E85B8C">
              <w:rPr>
                <w:rFonts w:ascii="Times New Roman" w:hAnsi="Times New Roman" w:cs="Times New Roman"/>
              </w:rPr>
              <w:t>КОЗ № 1 и КОЗ № 2</w:t>
            </w:r>
            <w:r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370040" w:rsidRPr="00E85B8C" w14:paraId="3724B51D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D67B4" w14:textId="5C1BC40B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3009C8" w14:textId="6CD815BF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Квалификационный</w:t>
            </w:r>
          </w:p>
          <w:p w14:paraId="5FF409A2" w14:textId="546D6AEC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283BD" w14:textId="23B62A15" w:rsidR="00370040" w:rsidRPr="00E85B8C" w:rsidRDefault="00370040" w:rsidP="00FC4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Этап, который определяет Команды, допущенные к Финальному этапу.</w:t>
            </w:r>
          </w:p>
        </w:tc>
      </w:tr>
      <w:tr w:rsidR="00370040" w:rsidRPr="00E85B8C" w14:paraId="275EE35A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4F001" w14:textId="303CC046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8215D" w14:textId="70BDC12B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4E62B" w14:textId="4F47DF83" w:rsidR="00370040" w:rsidRPr="00E85B8C" w:rsidRDefault="00370040" w:rsidP="00321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Коллектив разработчиков и специалистов, участвующий в</w:t>
            </w:r>
            <w:r w:rsidR="00454FFE" w:rsidRPr="00E85B8C">
              <w:rPr>
                <w:rFonts w:ascii="Times New Roman" w:hAnsi="Times New Roman" w:cs="Times New Roman"/>
              </w:rPr>
              <w:t xml:space="preserve"> </w:t>
            </w:r>
            <w:r w:rsidR="003213B6" w:rsidRPr="00E85B8C">
              <w:rPr>
                <w:rFonts w:ascii="Times New Roman" w:hAnsi="Times New Roman" w:cs="Times New Roman"/>
              </w:rPr>
              <w:t>Сателлите № 1</w:t>
            </w:r>
            <w:r w:rsidR="00454FFE" w:rsidRPr="00E85B8C">
              <w:rPr>
                <w:rFonts w:ascii="Times New Roman" w:hAnsi="Times New Roman" w:cs="Times New Roman"/>
              </w:rPr>
              <w:t>.</w:t>
            </w:r>
            <w:r w:rsidRPr="00E85B8C">
              <w:rPr>
                <w:rFonts w:ascii="Times New Roman" w:hAnsi="Times New Roman" w:cs="Times New Roman"/>
              </w:rPr>
              <w:t xml:space="preserve"> Один из членов Команды является Руководителем Команды. Команда выступает от лица Участника Конкурса. Все требования положений Конкурсного задания и Технического регламента распространяются на Команду также, как и на Участника. В состав Команды не могут входить лица, являющиеся исполнителями любых работ по Конкурсу, включая подготовку документации</w:t>
            </w:r>
            <w:r w:rsidR="00BA326B" w:rsidRPr="00E85B8C">
              <w:rPr>
                <w:rFonts w:ascii="Times New Roman" w:hAnsi="Times New Roman" w:cs="Times New Roman"/>
              </w:rPr>
              <w:t xml:space="preserve"> </w:t>
            </w:r>
            <w:r w:rsidR="00B76963" w:rsidRPr="00E85B8C">
              <w:rPr>
                <w:rFonts w:ascii="Times New Roman" w:hAnsi="Times New Roman" w:cs="Times New Roman"/>
              </w:rPr>
              <w:t>и экспертизу</w:t>
            </w:r>
            <w:r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63243E" w:rsidRPr="00E85B8C" w14:paraId="417B73CB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7CA63" w14:textId="77777777" w:rsidR="0063243E" w:rsidRPr="00E85B8C" w:rsidRDefault="0063243E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BFD20" w14:textId="6C0A198E" w:rsidR="0063243E" w:rsidRPr="00E85B8C" w:rsidRDefault="0063243E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Конкурс отдельных заданий № 1 (КОЗ № 1)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3A8134" w14:textId="4B1BCBD0" w:rsidR="0063243E" w:rsidRPr="00E85B8C" w:rsidRDefault="0063243E" w:rsidP="00632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Мероприятие</w:t>
            </w:r>
            <w:r w:rsidR="002E59EC" w:rsidRPr="00E85B8C">
              <w:rPr>
                <w:rFonts w:ascii="Times New Roman" w:hAnsi="Times New Roman" w:cs="Times New Roman"/>
              </w:rPr>
              <w:t xml:space="preserve"> Сателлита № 1</w:t>
            </w:r>
            <w:r w:rsidRPr="00E85B8C">
              <w:rPr>
                <w:rFonts w:ascii="Times New Roman" w:hAnsi="Times New Roman" w:cs="Times New Roman"/>
              </w:rPr>
              <w:t xml:space="preserve"> технологического Конкурса, направленные на создание облика МКА, оснащённого Основным двигателем, обеспечивающим нахождение на Целевой орбите не менее 1 (одного) месяца</w:t>
            </w:r>
          </w:p>
        </w:tc>
      </w:tr>
      <w:tr w:rsidR="0063243E" w:rsidRPr="00E85B8C" w14:paraId="08972B0F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077AB" w14:textId="77777777" w:rsidR="0063243E" w:rsidRPr="00E85B8C" w:rsidRDefault="0063243E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BBB1B" w14:textId="72F1AFE0" w:rsidR="0063243E" w:rsidRPr="00E85B8C" w:rsidRDefault="0063243E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Конкурс отдельных заданий № 2 (КОЗ № 2)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5C86E" w14:textId="455B08A9" w:rsidR="0063243E" w:rsidRPr="00E85B8C" w:rsidRDefault="0063243E" w:rsidP="00632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Мероприятие</w:t>
            </w:r>
            <w:r w:rsidR="002E59EC" w:rsidRPr="00E85B8C">
              <w:rPr>
                <w:rFonts w:ascii="Times New Roman" w:hAnsi="Times New Roman" w:cs="Times New Roman"/>
              </w:rPr>
              <w:t xml:space="preserve"> Сателлита № 1 </w:t>
            </w:r>
            <w:r w:rsidRPr="00E85B8C">
              <w:rPr>
                <w:rFonts w:ascii="Times New Roman" w:hAnsi="Times New Roman" w:cs="Times New Roman"/>
              </w:rPr>
              <w:t>технологического Конкурса, направленные на создание облика МКА, оснащённого Основным двигателем, способного обеспечивать максимальный объем Услуг за расчётное время (не менее 1 (одного) месяца) функционирования на Целевой орбите.</w:t>
            </w:r>
          </w:p>
        </w:tc>
      </w:tr>
      <w:tr w:rsidR="00370040" w:rsidRPr="00E85B8C" w14:paraId="74859798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2D8C9" w14:textId="629567BF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3895D" w14:textId="732EA503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Конкурсная задача (Конкурсная проблема)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96F74" w14:textId="12D99CF2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Общая проблема, решение которой является измерителем результата КОЗ в целях обеспечения объективности оценки и сравнимости результатов Участников. Решением Конкурсной задачи признается корректное решение, продемонстрированное в процессе Испытаний, отвечающее Конкурсным заданиям и настоящему Техническому регламенту.</w:t>
            </w:r>
          </w:p>
        </w:tc>
      </w:tr>
      <w:tr w:rsidR="00ED1D12" w:rsidRPr="00E85B8C" w14:paraId="10A7D673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7AA4E" w14:textId="77777777" w:rsidR="00ED1D12" w:rsidRPr="00E85B8C" w:rsidRDefault="00ED1D12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D3566" w14:textId="53A0EC2B" w:rsidR="00ED1D12" w:rsidRPr="00E85B8C" w:rsidRDefault="00ED1D12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Конкурсное задание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65355" w14:textId="1356962F" w:rsidR="00ED1D12" w:rsidRPr="00E85B8C" w:rsidRDefault="001351DA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Конкурсная документация</w:t>
            </w:r>
            <w:r w:rsidR="00ED1D12" w:rsidRPr="00E85B8C">
              <w:rPr>
                <w:rFonts w:ascii="Times New Roman" w:hAnsi="Times New Roman" w:cs="Times New Roman"/>
              </w:rPr>
              <w:t>: Конкурсное задание Технологического конкурса «Сверхнизкие орбиты» и конкурсов отдельных заданий в целях реализации Национальной технологической инициативы.  УТВЕРЖДЕНО Конкурсной комиссией по проведению технологических конкурсов и (или) конкурсов отдельных заданий в целях реализации Национальной технологической инициативы. Протокол от «28» октября 2025 г. № ОП/17-пр.</w:t>
            </w:r>
          </w:p>
        </w:tc>
      </w:tr>
      <w:tr w:rsidR="00370040" w:rsidRPr="00E85B8C" w14:paraId="4B4C2FF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1595FC" w14:textId="18B9F071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7B074" w14:textId="71979CDC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Малый космический аппарат</w:t>
            </w:r>
            <w:r w:rsidR="005D230B" w:rsidRPr="00E85B8C">
              <w:rPr>
                <w:rFonts w:ascii="Times New Roman" w:hAnsi="Times New Roman" w:cs="Times New Roman"/>
              </w:rPr>
              <w:t xml:space="preserve"> (МКА)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979AC" w14:textId="42D6CCF3" w:rsidR="00454FFE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Космический аппарат, который в соответствии с ГОСТ Р 53802-2010 «Системы и комплексы космические. Термины и определения» имеет масс</w:t>
            </w:r>
            <w:r w:rsidR="00030CBC" w:rsidRPr="00E85B8C">
              <w:rPr>
                <w:rFonts w:ascii="Times New Roman" w:hAnsi="Times New Roman" w:cs="Times New Roman"/>
              </w:rPr>
              <w:t>у</w:t>
            </w:r>
            <w:r w:rsidRPr="00E85B8C">
              <w:rPr>
                <w:rFonts w:ascii="Times New Roman" w:hAnsi="Times New Roman" w:cs="Times New Roman"/>
              </w:rPr>
              <w:t xml:space="preserve"> до </w:t>
            </w:r>
            <w:r w:rsidR="00C73BBA" w:rsidRPr="00E85B8C">
              <w:rPr>
                <w:rFonts w:ascii="Times New Roman" w:hAnsi="Times New Roman" w:cs="Times New Roman"/>
              </w:rPr>
              <w:t xml:space="preserve">_____ </w:t>
            </w:r>
            <w:r w:rsidRPr="00E85B8C">
              <w:rPr>
                <w:rFonts w:ascii="Times New Roman" w:hAnsi="Times New Roman" w:cs="Times New Roman"/>
              </w:rPr>
              <w:t xml:space="preserve">кг (далее </w:t>
            </w:r>
            <w:r w:rsidR="00B76963" w:rsidRPr="00E85B8C">
              <w:rPr>
                <w:rFonts w:ascii="Times New Roman" w:hAnsi="Times New Roman" w:cs="Times New Roman"/>
              </w:rPr>
              <w:t>–</w:t>
            </w:r>
            <w:r w:rsidRPr="00E85B8C">
              <w:rPr>
                <w:rFonts w:ascii="Times New Roman" w:hAnsi="Times New Roman" w:cs="Times New Roman"/>
              </w:rPr>
              <w:t xml:space="preserve"> МКА)</w:t>
            </w:r>
            <w:r w:rsidR="00454FFE" w:rsidRPr="00E85B8C">
              <w:rPr>
                <w:rFonts w:ascii="Times New Roman" w:hAnsi="Times New Roman" w:cs="Times New Roman"/>
              </w:rPr>
              <w:t>, габаритные размеры</w:t>
            </w:r>
            <w:r w:rsidR="002E59EC" w:rsidRPr="00E85B8C">
              <w:rPr>
                <w:rFonts w:ascii="Times New Roman" w:hAnsi="Times New Roman" w:cs="Times New Roman"/>
              </w:rPr>
              <w:t xml:space="preserve"> МКА в транспортировочном положении</w:t>
            </w:r>
            <w:r w:rsidR="00454FFE" w:rsidRPr="00E85B8C">
              <w:rPr>
                <w:rFonts w:ascii="Times New Roman" w:hAnsi="Times New Roman" w:cs="Times New Roman"/>
              </w:rPr>
              <w:t xml:space="preserve"> ДхШхВ не более</w:t>
            </w:r>
            <w:r w:rsidR="001B17BB" w:rsidRPr="00E85B8C">
              <w:rPr>
                <w:rFonts w:ascii="Times New Roman" w:hAnsi="Times New Roman" w:cs="Times New Roman"/>
              </w:rPr>
              <w:t>*</w:t>
            </w:r>
            <w:r w:rsidR="00454FFE" w:rsidRPr="00E85B8C">
              <w:rPr>
                <w:rFonts w:ascii="Times New Roman" w:hAnsi="Times New Roman" w:cs="Times New Roman"/>
              </w:rPr>
              <w:t xml:space="preserve">: </w:t>
            </w:r>
            <w:r w:rsidR="00434707" w:rsidRPr="00E85B8C">
              <w:rPr>
                <w:rFonts w:ascii="Times New Roman" w:hAnsi="Times New Roman" w:cs="Times New Roman"/>
              </w:rPr>
              <w:t>________________</w:t>
            </w:r>
          </w:p>
          <w:p w14:paraId="05353287" w14:textId="77777777" w:rsidR="001B17BB" w:rsidRPr="00E85B8C" w:rsidRDefault="001B17BB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A905B2" w14:textId="4C3FEFCF" w:rsidR="001B17BB" w:rsidRPr="00E85B8C" w:rsidRDefault="001B17BB" w:rsidP="001B1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*-Параметры </w:t>
            </w:r>
            <w:r w:rsidR="00C73BBA" w:rsidRPr="00E85B8C">
              <w:rPr>
                <w:rFonts w:ascii="Times New Roman" w:hAnsi="Times New Roman" w:cs="Times New Roman"/>
              </w:rPr>
              <w:t xml:space="preserve">по массе и габаритам </w:t>
            </w:r>
            <w:r w:rsidRPr="00E85B8C">
              <w:rPr>
                <w:rFonts w:ascii="Times New Roman" w:hAnsi="Times New Roman" w:cs="Times New Roman"/>
              </w:rPr>
              <w:t>будут уточнены не позднее начала квалификационного этапа Сателлита № 1</w:t>
            </w:r>
          </w:p>
        </w:tc>
      </w:tr>
      <w:tr w:rsidR="00370040" w:rsidRPr="00E85B8C" w14:paraId="6DC0732F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805D2" w14:textId="3049E1AA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417E4" w14:textId="2EC39ABD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Независимая экспериментальная база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54E0F" w14:textId="400701D0" w:rsidR="00370040" w:rsidRPr="00E85B8C" w:rsidRDefault="00370040" w:rsidP="00FD4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Выбранная Участником </w:t>
            </w:r>
            <w:r w:rsidR="00454FFE" w:rsidRPr="00E85B8C">
              <w:rPr>
                <w:rFonts w:ascii="Times New Roman" w:hAnsi="Times New Roman" w:cs="Times New Roman"/>
              </w:rPr>
              <w:t>Сателлита №1</w:t>
            </w:r>
            <w:r w:rsidRPr="00E85B8C">
              <w:rPr>
                <w:rFonts w:ascii="Times New Roman" w:hAnsi="Times New Roman" w:cs="Times New Roman"/>
              </w:rPr>
              <w:t xml:space="preserve"> и согласованная Оргкомитетом экспериментальная база, предназначенная для проведения</w:t>
            </w:r>
            <w:r w:rsidR="00D5687E" w:rsidRPr="00E85B8C">
              <w:rPr>
                <w:rFonts w:ascii="Times New Roman" w:hAnsi="Times New Roman" w:cs="Times New Roman"/>
              </w:rPr>
              <w:t xml:space="preserve"> на Финальном этапе</w:t>
            </w:r>
            <w:r w:rsidRPr="00E85B8C">
              <w:rPr>
                <w:rFonts w:ascii="Times New Roman" w:hAnsi="Times New Roman" w:cs="Times New Roman"/>
              </w:rPr>
              <w:t xml:space="preserve"> независимых испытаний Изделий, разработанных Участниками. Экспериментальная база признается независимой, если е</w:t>
            </w:r>
            <w:r w:rsidR="00454FFE" w:rsidRPr="00E85B8C">
              <w:rPr>
                <w:rFonts w:ascii="Times New Roman" w:hAnsi="Times New Roman" w:cs="Times New Roman"/>
              </w:rPr>
              <w:t>ё</w:t>
            </w:r>
            <w:r w:rsidRPr="00E85B8C">
              <w:rPr>
                <w:rFonts w:ascii="Times New Roman" w:hAnsi="Times New Roman" w:cs="Times New Roman"/>
              </w:rPr>
              <w:t xml:space="preserve"> сотрудники не являются прямо или косвенно сотрудниками Участника конкурса и/или разработчиками/поставщиками изделий и/или комплектующих, входящих в состав подвергаемого испытанию Изделия</w:t>
            </w:r>
            <w:r w:rsidR="003D0E96"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F26FE5" w:rsidRPr="00E85B8C" w14:paraId="6AEE8BE7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B80D5" w14:textId="77777777" w:rsidR="00F26FE5" w:rsidRPr="00E85B8C" w:rsidRDefault="00F26FE5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A2706" w14:textId="098B0DD3" w:rsidR="00F26FE5" w:rsidRPr="00E85B8C" w:rsidRDefault="00F26FE5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Оператор Технологического Конкурса (Оператор)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7DB23" w14:textId="4FDA8030" w:rsidR="00F26FE5" w:rsidRPr="00E85B8C" w:rsidRDefault="00F26FE5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Фонд поддержки проектов Национальной технологической инициативы (далее – Фонд НТИ), в соответствии с постановлением Правительства Российской Федерации 03.04.2018 г. № 403</w:t>
            </w:r>
            <w:r w:rsidR="00FD4C2E"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63243E" w:rsidRPr="00E85B8C" w14:paraId="5F9EE84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BE222" w14:textId="77777777" w:rsidR="0063243E" w:rsidRPr="00E85B8C" w:rsidRDefault="0063243E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F11BD" w14:textId="00DCD42A" w:rsidR="0063243E" w:rsidRPr="00E85B8C" w:rsidRDefault="0063243E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Основной двигатель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83BE7" w14:textId="40F27246" w:rsidR="0063243E" w:rsidRPr="00E85B8C" w:rsidRDefault="0063243E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Двигатель МКА, обеспечивающий поддержание Целевой орбиты</w:t>
            </w:r>
            <w:r w:rsidR="002E59EC" w:rsidRPr="00E85B8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70040" w:rsidRPr="00E85B8C" w14:paraId="5AAE833B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FB4D5" w14:textId="1D62FC98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91270" w14:textId="50FF7D8D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Отстранение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54255" w14:textId="2FBAA9AF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Решение Оргкомитета в отношении Команды, накладывающее запрет на участие в Испытаниях до их начала (в соответствии с п. 3.3.1 Конкурсного задания).</w:t>
            </w:r>
          </w:p>
        </w:tc>
      </w:tr>
      <w:tr w:rsidR="00370040" w:rsidRPr="00E85B8C" w14:paraId="6EFDEE7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D4BCB" w14:textId="798111C8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19105" w14:textId="65B4ED8C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Официальный запрос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56AC6" w14:textId="3BCCF42D" w:rsidR="00370040" w:rsidRPr="00E85B8C" w:rsidRDefault="00370040" w:rsidP="00FD4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Любой запрос, отправленный Оргкомитетом с </w:t>
            </w:r>
            <w:r w:rsidR="00B76963" w:rsidRPr="00E85B8C">
              <w:rPr>
                <w:rFonts w:ascii="Times New Roman" w:hAnsi="Times New Roman" w:cs="Times New Roman"/>
              </w:rPr>
              <w:t>О</w:t>
            </w:r>
            <w:r w:rsidRPr="00E85B8C">
              <w:rPr>
                <w:rFonts w:ascii="Times New Roman" w:hAnsi="Times New Roman" w:cs="Times New Roman"/>
              </w:rPr>
              <w:t xml:space="preserve">фициальной почты в адрес Команды на указанный Командой при </w:t>
            </w:r>
            <w:r w:rsidR="00FD4C2E" w:rsidRPr="00E85B8C">
              <w:rPr>
                <w:rFonts w:ascii="Times New Roman" w:hAnsi="Times New Roman" w:cs="Times New Roman"/>
              </w:rPr>
              <w:t xml:space="preserve">подаче заявки на участие в Сателлите № 1 </w:t>
            </w:r>
            <w:r w:rsidRPr="00E85B8C">
              <w:rPr>
                <w:rFonts w:ascii="Times New Roman" w:hAnsi="Times New Roman" w:cs="Times New Roman"/>
              </w:rPr>
              <w:t xml:space="preserve">адрес электронной почты. Ответ Команды на официальный запрос должен быть направлен на почту </w:t>
            </w:r>
            <w:r w:rsidR="00B76963" w:rsidRPr="00E85B8C">
              <w:rPr>
                <w:rFonts w:ascii="Times New Roman" w:hAnsi="Times New Roman" w:cs="Times New Roman"/>
              </w:rPr>
              <w:t>Оргкомитетом</w:t>
            </w:r>
            <w:r w:rsidRPr="00E85B8C">
              <w:rPr>
                <w:rFonts w:ascii="Times New Roman" w:hAnsi="Times New Roman" w:cs="Times New Roman"/>
              </w:rPr>
              <w:t xml:space="preserve"> не позднее 3 (Трёх) рабочих дней со дня получения </w:t>
            </w:r>
            <w:r w:rsidR="00B76963" w:rsidRPr="00E85B8C">
              <w:rPr>
                <w:rFonts w:ascii="Times New Roman" w:hAnsi="Times New Roman" w:cs="Times New Roman"/>
              </w:rPr>
              <w:t>О</w:t>
            </w:r>
            <w:r w:rsidRPr="00E85B8C">
              <w:rPr>
                <w:rFonts w:ascii="Times New Roman" w:hAnsi="Times New Roman" w:cs="Times New Roman"/>
              </w:rPr>
              <w:t>фициального запроса.</w:t>
            </w:r>
          </w:p>
        </w:tc>
      </w:tr>
      <w:tr w:rsidR="00370040" w:rsidRPr="00E85B8C" w14:paraId="059C8ED0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B14DF4" w14:textId="67941932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84882" w14:textId="6072DCAB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Отборочный этап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265EA" w14:textId="45E6D0F5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Этап рассмотрения заявок и/или документации, в котором определяются Команды, допущенные к Квалификационному этапу.</w:t>
            </w:r>
          </w:p>
        </w:tc>
      </w:tr>
      <w:tr w:rsidR="00370040" w:rsidRPr="00E85B8C" w14:paraId="763177CD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F7C01" w14:textId="3797709A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52646" w14:textId="141E3CEF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Официальная почта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A4B8F" w14:textId="40C03837" w:rsidR="00370040" w:rsidRPr="00E85B8C" w:rsidRDefault="00370040" w:rsidP="00FD4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Официальная почта Конкурса для обмена сообщениями по тематике Конкурса </w:t>
            </w:r>
            <w:hyperlink r:id="rId9" w:history="1">
              <w:r w:rsidR="00787052" w:rsidRPr="00E85B8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vleo@upgreat.one</w:t>
              </w:r>
            </w:hyperlink>
          </w:p>
        </w:tc>
      </w:tr>
      <w:tr w:rsidR="00045E29" w:rsidRPr="00E85B8C" w14:paraId="774900BE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67531" w14:textId="77777777" w:rsidR="00045E29" w:rsidRPr="00E85B8C" w:rsidRDefault="00045E29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AADC6" w14:textId="7FD1BE90" w:rsidR="00045E29" w:rsidRPr="00E85B8C" w:rsidRDefault="00045E29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Полезная нагрузка МКА, Полезная нагрузка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2937A7" w14:textId="7D6271C8" w:rsidR="00045E29" w:rsidRPr="00E85B8C" w:rsidRDefault="00045E29" w:rsidP="001B1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Совокупность оборудования, приборов и устройств, </w:t>
            </w:r>
            <w:r w:rsidR="00454FFE" w:rsidRPr="00E85B8C">
              <w:rPr>
                <w:rFonts w:ascii="Times New Roman" w:hAnsi="Times New Roman" w:cs="Times New Roman"/>
              </w:rPr>
              <w:t>предназначенных для выполнения МКА целевой функции – предоставления Услуги</w:t>
            </w:r>
            <w:r w:rsidRPr="00E85B8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45E29" w:rsidRPr="00E85B8C" w14:paraId="55326E02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63D5A" w14:textId="77777777" w:rsidR="00045E29" w:rsidRPr="00E85B8C" w:rsidRDefault="00045E29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C896D" w14:textId="7C30CBED" w:rsidR="00045E29" w:rsidRPr="00E85B8C" w:rsidRDefault="00045E29" w:rsidP="00045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Продукт разработки</w:t>
            </w:r>
            <w:r w:rsidR="0073547A" w:rsidRPr="00E85B8C">
              <w:rPr>
                <w:rFonts w:ascii="Times New Roman" w:hAnsi="Times New Roman" w:cs="Times New Roman"/>
              </w:rPr>
              <w:t xml:space="preserve"> (Продукт)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0EB5F" w14:textId="75E2EFF7" w:rsidR="00045E29" w:rsidRPr="00E85B8C" w:rsidRDefault="00045E29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Разработанное Участником </w:t>
            </w:r>
            <w:r w:rsidR="00245011" w:rsidRPr="00E85B8C">
              <w:rPr>
                <w:rFonts w:ascii="Times New Roman" w:hAnsi="Times New Roman" w:cs="Times New Roman"/>
              </w:rPr>
              <w:t xml:space="preserve">техническое </w:t>
            </w:r>
            <w:r w:rsidRPr="00E85B8C">
              <w:rPr>
                <w:rFonts w:ascii="Times New Roman" w:hAnsi="Times New Roman" w:cs="Times New Roman"/>
              </w:rPr>
              <w:t>решение</w:t>
            </w:r>
            <w:r w:rsidR="00245011" w:rsidRPr="00E85B8C">
              <w:rPr>
                <w:rFonts w:ascii="Times New Roman" w:hAnsi="Times New Roman" w:cs="Times New Roman"/>
              </w:rPr>
              <w:t xml:space="preserve"> (прототип МКА)</w:t>
            </w:r>
            <w:r w:rsidRPr="00E85B8C">
              <w:rPr>
                <w:rFonts w:ascii="Times New Roman" w:hAnsi="Times New Roman" w:cs="Times New Roman"/>
              </w:rPr>
              <w:t xml:space="preserve">, пригодное для </w:t>
            </w:r>
            <w:r w:rsidR="00245011" w:rsidRPr="00E85B8C">
              <w:rPr>
                <w:rFonts w:ascii="Times New Roman" w:hAnsi="Times New Roman" w:cs="Times New Roman"/>
              </w:rPr>
              <w:t xml:space="preserve">выполнения полностью или частично </w:t>
            </w:r>
            <w:r w:rsidRPr="00E85B8C">
              <w:rPr>
                <w:rFonts w:ascii="Times New Roman" w:hAnsi="Times New Roman" w:cs="Times New Roman"/>
              </w:rPr>
              <w:t xml:space="preserve">Конкурсной задачи </w:t>
            </w:r>
            <w:r w:rsidR="00245011" w:rsidRPr="00E85B8C">
              <w:rPr>
                <w:rFonts w:ascii="Times New Roman" w:hAnsi="Times New Roman" w:cs="Times New Roman"/>
              </w:rPr>
              <w:t xml:space="preserve">Конкурса </w:t>
            </w:r>
            <w:r w:rsidRPr="00E85B8C">
              <w:rPr>
                <w:rFonts w:ascii="Times New Roman" w:hAnsi="Times New Roman" w:cs="Times New Roman"/>
              </w:rPr>
              <w:t>отдельных заданий</w:t>
            </w:r>
            <w:r w:rsidR="00DC09B3" w:rsidRPr="00E85B8C">
              <w:rPr>
                <w:rFonts w:ascii="Times New Roman" w:hAnsi="Times New Roman" w:cs="Times New Roman"/>
              </w:rPr>
              <w:t>,</w:t>
            </w:r>
            <w:r w:rsidRPr="00E85B8C">
              <w:rPr>
                <w:rFonts w:ascii="Times New Roman" w:hAnsi="Times New Roman" w:cs="Times New Roman"/>
              </w:rPr>
              <w:t xml:space="preserve"> в сроки и в формате, указанные в Техническом регламенте.</w:t>
            </w:r>
          </w:p>
        </w:tc>
      </w:tr>
      <w:tr w:rsidR="008C22E6" w:rsidRPr="00E85B8C" w14:paraId="0EA6D02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85845" w14:textId="77777777" w:rsidR="008C22E6" w:rsidRPr="00E85B8C" w:rsidRDefault="008C22E6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F2829" w14:textId="5E773AE0" w:rsidR="008C22E6" w:rsidRPr="00E85B8C" w:rsidRDefault="008C22E6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Рейтинговая таблица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45F3E" w14:textId="3BB5DBDF" w:rsidR="008C22E6" w:rsidRPr="00E85B8C" w:rsidRDefault="008C22E6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Структурированная таблица оценки Команд, </w:t>
            </w:r>
            <w:r w:rsidR="002A6713" w:rsidRPr="00E85B8C">
              <w:rPr>
                <w:rFonts w:ascii="Times New Roman" w:hAnsi="Times New Roman" w:cs="Times New Roman"/>
              </w:rPr>
              <w:t>в которой Команды упорядочены по убыванию набранных баллов.</w:t>
            </w:r>
          </w:p>
        </w:tc>
      </w:tr>
      <w:tr w:rsidR="00370040" w:rsidRPr="00E85B8C" w14:paraId="69233198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DDEEB" w14:textId="47C78AD4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DC97F" w14:textId="3B34E010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РИД, Результат интеллектуальной деятельности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7C4BC" w14:textId="4002F4EF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Любой результат интеллектуальной деятельности, принадлежащий Оператору и/или Участникам </w:t>
            </w:r>
            <w:r w:rsidR="00DC09B3" w:rsidRPr="00E85B8C">
              <w:rPr>
                <w:rFonts w:ascii="Times New Roman" w:hAnsi="Times New Roman" w:cs="Times New Roman"/>
              </w:rPr>
              <w:t>и использованный для подготовки/</w:t>
            </w:r>
            <w:r w:rsidRPr="00E85B8C">
              <w:rPr>
                <w:rFonts w:ascii="Times New Roman" w:hAnsi="Times New Roman" w:cs="Times New Roman"/>
              </w:rPr>
              <w:t xml:space="preserve">проведения Испытаний и/или решения </w:t>
            </w:r>
            <w:r w:rsidR="00DC09B3" w:rsidRPr="00E85B8C">
              <w:rPr>
                <w:rFonts w:ascii="Times New Roman" w:hAnsi="Times New Roman" w:cs="Times New Roman"/>
              </w:rPr>
              <w:t>К</w:t>
            </w:r>
            <w:r w:rsidRPr="00E85B8C">
              <w:rPr>
                <w:rFonts w:ascii="Times New Roman" w:hAnsi="Times New Roman" w:cs="Times New Roman"/>
              </w:rPr>
              <w:t xml:space="preserve">онкурсной задачи </w:t>
            </w:r>
            <w:r w:rsidR="00B76963" w:rsidRPr="00E85B8C">
              <w:rPr>
                <w:rFonts w:ascii="Times New Roman" w:hAnsi="Times New Roman" w:cs="Times New Roman"/>
              </w:rPr>
              <w:t>и/</w:t>
            </w:r>
            <w:r w:rsidRPr="00E85B8C">
              <w:rPr>
                <w:rFonts w:ascii="Times New Roman" w:hAnsi="Times New Roman" w:cs="Times New Roman"/>
              </w:rPr>
              <w:t>или преодоления Технологического барьера полностью или частично.</w:t>
            </w:r>
          </w:p>
        </w:tc>
      </w:tr>
      <w:tr w:rsidR="00370040" w:rsidRPr="00E85B8C" w14:paraId="4CBAF235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27122" w14:textId="4D25BA69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AE1D1" w14:textId="6259BC54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Руководитель испытаний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5FF2C" w14:textId="0AA9D1C6" w:rsidR="00370040" w:rsidRPr="00E85B8C" w:rsidRDefault="00DD212D" w:rsidP="00726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Представитель Независимой экспериментальной базы</w:t>
            </w:r>
            <w:r w:rsidR="00370040" w:rsidRPr="00E85B8C">
              <w:rPr>
                <w:rFonts w:ascii="Times New Roman" w:hAnsi="Times New Roman" w:cs="Times New Roman"/>
              </w:rPr>
              <w:t>, осуществляющ</w:t>
            </w:r>
            <w:r w:rsidRPr="00E85B8C">
              <w:rPr>
                <w:rFonts w:ascii="Times New Roman" w:hAnsi="Times New Roman" w:cs="Times New Roman"/>
              </w:rPr>
              <w:t>ий</w:t>
            </w:r>
            <w:r w:rsidR="00370040" w:rsidRPr="00E85B8C">
              <w:rPr>
                <w:rFonts w:ascii="Times New Roman" w:hAnsi="Times New Roman" w:cs="Times New Roman"/>
              </w:rPr>
              <w:t xml:space="preserve"> руководство процессом подготовки и проведения испытаний в рамках Финального этап</w:t>
            </w:r>
            <w:r w:rsidRPr="00E85B8C">
              <w:rPr>
                <w:rFonts w:ascii="Times New Roman" w:hAnsi="Times New Roman" w:cs="Times New Roman"/>
              </w:rPr>
              <w:t>а</w:t>
            </w:r>
            <w:r w:rsidR="00370040" w:rsidRPr="00E85B8C">
              <w:rPr>
                <w:rFonts w:ascii="Times New Roman" w:hAnsi="Times New Roman" w:cs="Times New Roman"/>
              </w:rPr>
              <w:t>.</w:t>
            </w:r>
          </w:p>
        </w:tc>
      </w:tr>
      <w:tr w:rsidR="00370040" w:rsidRPr="00E85B8C" w14:paraId="54F29880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AB013" w14:textId="3B6D2E5A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1A537" w14:textId="5EF079CB" w:rsidR="00370040" w:rsidRPr="00E85B8C" w:rsidRDefault="00370040" w:rsidP="00030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Руководитель</w:t>
            </w:r>
            <w:r w:rsidR="00030CBC" w:rsidRPr="00E85B8C">
              <w:rPr>
                <w:rFonts w:ascii="Times New Roman" w:hAnsi="Times New Roman" w:cs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Команды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BF27E" w14:textId="3674A2D0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Член Команды, который осуществляет административное руководство Командой, представляет интересы Участника перед Оргкомитетом/Оператором/Субоператором/Жюри</w:t>
            </w:r>
            <w:r w:rsidR="00B76963" w:rsidRPr="00E85B8C">
              <w:rPr>
                <w:rFonts w:ascii="Times New Roman" w:hAnsi="Times New Roman" w:cs="Times New Roman"/>
              </w:rPr>
              <w:t>/Экспертами</w:t>
            </w:r>
            <w:r w:rsidRPr="00E85B8C">
              <w:rPr>
                <w:rFonts w:ascii="Times New Roman" w:hAnsi="Times New Roman" w:cs="Times New Roman"/>
              </w:rPr>
              <w:t xml:space="preserve"> и другими </w:t>
            </w:r>
            <w:r w:rsidR="00B76963" w:rsidRPr="00E85B8C">
              <w:rPr>
                <w:rFonts w:ascii="Times New Roman" w:hAnsi="Times New Roman" w:cs="Times New Roman"/>
              </w:rPr>
              <w:t xml:space="preserve">коллегиальными </w:t>
            </w:r>
            <w:r w:rsidRPr="00E85B8C">
              <w:rPr>
                <w:rFonts w:ascii="Times New Roman" w:hAnsi="Times New Roman" w:cs="Times New Roman"/>
              </w:rPr>
              <w:t>органами, участвующими в организации</w:t>
            </w:r>
            <w:r w:rsidR="00B76963" w:rsidRPr="00E85B8C">
              <w:rPr>
                <w:rFonts w:ascii="Times New Roman" w:hAnsi="Times New Roman" w:cs="Times New Roman"/>
              </w:rPr>
              <w:t>/</w:t>
            </w:r>
            <w:r w:rsidRPr="00E85B8C">
              <w:rPr>
                <w:rFonts w:ascii="Times New Roman" w:hAnsi="Times New Roman" w:cs="Times New Roman"/>
              </w:rPr>
              <w:t>проведении</w:t>
            </w:r>
            <w:r w:rsidR="00B76963" w:rsidRPr="00E85B8C">
              <w:rPr>
                <w:rFonts w:ascii="Times New Roman" w:hAnsi="Times New Roman" w:cs="Times New Roman"/>
              </w:rPr>
              <w:t>/</w:t>
            </w:r>
            <w:r w:rsidRPr="00E85B8C">
              <w:rPr>
                <w:rFonts w:ascii="Times New Roman" w:hAnsi="Times New Roman" w:cs="Times New Roman"/>
              </w:rPr>
              <w:t>контроле Конкурса, а также контролирует и несет ответственность за надлежащее поведение всех членов Команды. Информация, официально представленная Руководителю Команды, считается официально доведенной до сведения всех членов Команды и до Участника.</w:t>
            </w:r>
          </w:p>
        </w:tc>
      </w:tr>
      <w:tr w:rsidR="00370040" w:rsidRPr="00E85B8C" w14:paraId="4D42351D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14056" w14:textId="66981539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E1B46" w14:textId="3C2E7ED3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94C55" w14:textId="24C34035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Официальный сайт Конкурса</w:t>
            </w:r>
            <w:r w:rsidR="00B76963" w:rsidRPr="00E85B8C">
              <w:rPr>
                <w:rFonts w:ascii="Times New Roman" w:hAnsi="Times New Roman" w:cs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 xml:space="preserve">в сети </w:t>
            </w:r>
            <w:r w:rsidR="00B76963" w:rsidRPr="00E85B8C">
              <w:rPr>
                <w:rFonts w:ascii="Times New Roman" w:hAnsi="Times New Roman" w:cs="Times New Roman"/>
              </w:rPr>
              <w:t xml:space="preserve">информационно-телекоммуникационной сети </w:t>
            </w:r>
            <w:r w:rsidRPr="00E85B8C">
              <w:rPr>
                <w:rFonts w:ascii="Times New Roman" w:hAnsi="Times New Roman" w:cs="Times New Roman"/>
              </w:rPr>
              <w:t>Интернет</w:t>
            </w:r>
            <w:r w:rsidR="00B76963" w:rsidRPr="00E85B8C">
              <w:rPr>
                <w:rFonts w:ascii="Times New Roman" w:hAnsi="Times New Roman" w:cs="Times New Roman"/>
              </w:rPr>
              <w:t xml:space="preserve"> по адресу</w:t>
            </w:r>
            <w:r w:rsidRPr="00E85B8C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030CBC" w:rsidRPr="00E85B8C">
                <w:rPr>
                  <w:rStyle w:val="ae"/>
                  <w:rFonts w:ascii="Times New Roman" w:hAnsi="Times New Roman" w:cs="Times New Roman"/>
                </w:rPr>
                <w:t>https://upgreat.one/contests/vleo</w:t>
              </w:r>
            </w:hyperlink>
            <w:r w:rsidR="00030CBC" w:rsidRPr="00E85B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0040" w:rsidRPr="00E85B8C" w14:paraId="1CE58A99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C8A60" w14:textId="73732670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573D9" w14:textId="2FA11523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Сателлит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9FFC1" w14:textId="33E954F6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Понятие, смысловым образом объединяющее конкурсы отдельных заданий. Сателлит №1 в</w:t>
            </w:r>
            <w:r w:rsidR="00B76963" w:rsidRPr="00E85B8C">
              <w:rPr>
                <w:rFonts w:ascii="Times New Roman" w:hAnsi="Times New Roman" w:cs="Times New Roman"/>
              </w:rPr>
              <w:t>ключает в себя КОЗ №1 и КОЗ №2.</w:t>
            </w:r>
          </w:p>
        </w:tc>
      </w:tr>
      <w:tr w:rsidR="00370040" w:rsidRPr="00E85B8C" w14:paraId="6EA2B11A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4A7E3" w14:textId="239684C2" w:rsidR="00370040" w:rsidRPr="00E85B8C" w:rsidRDefault="00370040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98D6D" w14:textId="44E5E8FB" w:rsidR="00370040" w:rsidRPr="00E85B8C" w:rsidRDefault="00370040" w:rsidP="00370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Таблица результатов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35FE5" w14:textId="0C502A2C" w:rsidR="00370040" w:rsidRPr="00E85B8C" w:rsidRDefault="00370040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Структурированный перечень верифицированных результатов Испытаний КОЗ, который переда</w:t>
            </w:r>
            <w:r w:rsidR="0073120E" w:rsidRPr="00E85B8C">
              <w:rPr>
                <w:rFonts w:ascii="Times New Roman" w:hAnsi="Times New Roman" w:cs="Times New Roman"/>
              </w:rPr>
              <w:t>ё</w:t>
            </w:r>
            <w:r w:rsidRPr="00E85B8C">
              <w:rPr>
                <w:rFonts w:ascii="Times New Roman" w:hAnsi="Times New Roman" w:cs="Times New Roman"/>
              </w:rPr>
              <w:t xml:space="preserve">тся </w:t>
            </w:r>
            <w:r w:rsidR="0073120E" w:rsidRPr="00E85B8C">
              <w:rPr>
                <w:rFonts w:ascii="Times New Roman" w:hAnsi="Times New Roman" w:cs="Times New Roman"/>
              </w:rPr>
              <w:t xml:space="preserve">Экспертной группой </w:t>
            </w:r>
            <w:r w:rsidRPr="00E85B8C">
              <w:rPr>
                <w:rFonts w:ascii="Times New Roman" w:hAnsi="Times New Roman" w:cs="Times New Roman"/>
              </w:rPr>
              <w:t xml:space="preserve">в составе документации по результатам Испытаний в </w:t>
            </w:r>
            <w:r w:rsidR="00DC09B3" w:rsidRPr="00E85B8C">
              <w:rPr>
                <w:rFonts w:ascii="Times New Roman" w:hAnsi="Times New Roman" w:cs="Times New Roman"/>
              </w:rPr>
              <w:t>Оргкомитет</w:t>
            </w:r>
            <w:r w:rsidRPr="00E85B8C">
              <w:rPr>
                <w:rFonts w:ascii="Times New Roman" w:hAnsi="Times New Roman" w:cs="Times New Roman"/>
              </w:rPr>
              <w:t xml:space="preserve"> для определения победителя и приз</w:t>
            </w:r>
            <w:r w:rsidR="0073120E" w:rsidRPr="00E85B8C">
              <w:rPr>
                <w:rFonts w:ascii="Times New Roman" w:hAnsi="Times New Roman" w:cs="Times New Roman"/>
              </w:rPr>
              <w:t>ё</w:t>
            </w:r>
            <w:r w:rsidRPr="00E85B8C">
              <w:rPr>
                <w:rFonts w:ascii="Times New Roman" w:hAnsi="Times New Roman" w:cs="Times New Roman"/>
              </w:rPr>
              <w:t>ров в порядке, установленном настоящим Техническим регламентом. Таблица результатов каждого КОЗ размещается на Сайте.</w:t>
            </w:r>
          </w:p>
        </w:tc>
      </w:tr>
      <w:tr w:rsidR="00AC1788" w:rsidRPr="00E85B8C" w14:paraId="62FEDD76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3462C" w14:textId="77777777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7BB8F" w14:textId="619C7944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ТТХ, Тактико-технические характеристики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331EA" w14:textId="176D6E9D" w:rsidR="00AC1788" w:rsidRPr="00E85B8C" w:rsidRDefault="00AC1788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Совокупность параметров Изделий, определяющая его массогабаритные/функциональные/эксплуатационные особенности</w:t>
            </w:r>
          </w:p>
        </w:tc>
      </w:tr>
      <w:tr w:rsidR="002A6713" w:rsidRPr="00E85B8C" w14:paraId="7224903B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00A40" w14:textId="77777777" w:rsidR="002A6713" w:rsidRPr="00E85B8C" w:rsidRDefault="002A6713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62AB1" w14:textId="6F92A353" w:rsidR="002A6713" w:rsidRPr="00E85B8C" w:rsidRDefault="002A6713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Технический допуск 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0A270" w14:textId="5606C834" w:rsidR="002A6713" w:rsidRPr="00E85B8C" w:rsidRDefault="002A6713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Процедура проводится на Финальном этапе КОЗ перед проведением Испытаний. Заключается в определении Команд, допущенных к испытаниям, на основании проверки соответствия Команд и их Изделий требованиям настоящего Технического регламента.</w:t>
            </w:r>
          </w:p>
        </w:tc>
      </w:tr>
      <w:tr w:rsidR="00AC1788" w:rsidRPr="00E85B8C" w14:paraId="6A35633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11546" w14:textId="606FD9DF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A0EBF" w14:textId="4A10A373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Технический регламент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49A03" w14:textId="48AA976E" w:rsidR="00AC1788" w:rsidRPr="00E85B8C" w:rsidRDefault="00485744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Настоящий д</w:t>
            </w:r>
            <w:r w:rsidR="00AC1788" w:rsidRPr="00E85B8C">
              <w:rPr>
                <w:rFonts w:ascii="Times New Roman" w:hAnsi="Times New Roman" w:cs="Times New Roman"/>
              </w:rPr>
              <w:t xml:space="preserve">окумент, детализирующий Конкурсное задание в отношении </w:t>
            </w:r>
            <w:r w:rsidR="0073120E" w:rsidRPr="00E85B8C">
              <w:rPr>
                <w:rFonts w:ascii="Times New Roman" w:hAnsi="Times New Roman" w:cs="Times New Roman"/>
              </w:rPr>
              <w:t>КОЗ № 1 и КОЗ № 2</w:t>
            </w:r>
            <w:r w:rsidR="00AC1788" w:rsidRPr="00E85B8C">
              <w:rPr>
                <w:rFonts w:ascii="Times New Roman" w:hAnsi="Times New Roman" w:cs="Times New Roman"/>
              </w:rPr>
              <w:t>. Технический регламент публикуется на Сайте и определяет регламенты проведения Испытаний, процедуру проведения Испытаний, методику определения призёров и победителя. Технический регламент не противоречит Конкурсному заданию, но решает задачу детализации Конкурсного задания. Технический регламент может быть доработан и изменён в установленные Техническим регламентом сроки.</w:t>
            </w:r>
          </w:p>
        </w:tc>
      </w:tr>
      <w:tr w:rsidR="001351DA" w:rsidRPr="00E85B8C" w14:paraId="114FFAF1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2AB41" w14:textId="77777777" w:rsidR="001351DA" w:rsidRPr="00E85B8C" w:rsidRDefault="001351DA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0CA29" w14:textId="14220D4A" w:rsidR="001351DA" w:rsidRPr="00E85B8C" w:rsidRDefault="001351DA" w:rsidP="00DC09B3">
            <w:pPr>
              <w:pStyle w:val="Default"/>
              <w:rPr>
                <w:sz w:val="23"/>
                <w:szCs w:val="23"/>
              </w:rPr>
            </w:pPr>
            <w:r w:rsidRPr="00E85B8C">
              <w:t>Технологический конкурс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84FF3" w14:textId="0C49ECCD" w:rsidR="001351DA" w:rsidRPr="00E85B8C" w:rsidRDefault="001351DA" w:rsidP="00A85545">
            <w:pPr>
              <w:pStyle w:val="Default"/>
              <w:rPr>
                <w:sz w:val="23"/>
                <w:szCs w:val="23"/>
              </w:rPr>
            </w:pPr>
            <w:r w:rsidRPr="00E85B8C">
              <w:t>Технологической конкурс «Сверхнизкие орбиты» в целях реализации Национальной технологической инициативы и исполнения поручений Президента Российской Федерации по итогам пленарного заседания форума «Сильные идеи для нового времени» от 25 августа 2023 г. № Пр-1676</w:t>
            </w:r>
            <w:r w:rsidR="00726CA0" w:rsidRPr="00E85B8C">
              <w:t>.</w:t>
            </w:r>
          </w:p>
        </w:tc>
      </w:tr>
      <w:tr w:rsidR="00726265" w:rsidRPr="00E85B8C" w14:paraId="21B68122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CB19B" w14:textId="77777777" w:rsidR="00726265" w:rsidRPr="00E85B8C" w:rsidRDefault="00726265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6602D" w14:textId="17390068" w:rsidR="00726265" w:rsidRPr="00E85B8C" w:rsidRDefault="00726265" w:rsidP="00DC09B3">
            <w:pPr>
              <w:pStyle w:val="Default"/>
              <w:rPr>
                <w:sz w:val="23"/>
                <w:szCs w:val="23"/>
              </w:rPr>
            </w:pPr>
            <w:r w:rsidRPr="00E85B8C">
              <w:t>Услуги, предоставляемые МКА; Услуги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46228" w14:textId="31AEC7C0" w:rsidR="00726265" w:rsidRPr="00E85B8C" w:rsidRDefault="001D5A37" w:rsidP="00A85545">
            <w:pPr>
              <w:pStyle w:val="Default"/>
              <w:rPr>
                <w:sz w:val="23"/>
                <w:szCs w:val="23"/>
              </w:rPr>
            </w:pPr>
            <w:r w:rsidRPr="00E85B8C">
              <w:t>Совокупность услуг, предоставление которых может обеспечивать МКА, имеющих коммерческую стоимость и обеспечивающих перспективы коммерциализации МКА в случае масштабирования после завершения Конкурса.</w:t>
            </w:r>
          </w:p>
        </w:tc>
      </w:tr>
      <w:tr w:rsidR="00AC1788" w:rsidRPr="00E85B8C" w14:paraId="2256B512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9556D" w14:textId="0C0EE6E1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F1B3A" w14:textId="3D16552D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Успешное участие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457BC" w14:textId="3DCDD881" w:rsidR="00AC1788" w:rsidRPr="00E85B8C" w:rsidRDefault="00DD212D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Выполнение Конкурсной задачи для КОЗ № 1 и КОЗ № 2 при минимальных значениях показателей, указанных в п. 8.3. </w:t>
            </w:r>
            <w:r w:rsidR="00AC1788" w:rsidRPr="00E85B8C">
              <w:rPr>
                <w:rFonts w:ascii="Times New Roman" w:hAnsi="Times New Roman" w:cs="Times New Roman"/>
              </w:rPr>
              <w:t>настоящ</w:t>
            </w:r>
            <w:r w:rsidRPr="00E85B8C">
              <w:rPr>
                <w:rFonts w:ascii="Times New Roman" w:hAnsi="Times New Roman" w:cs="Times New Roman"/>
              </w:rPr>
              <w:t>его</w:t>
            </w:r>
            <w:r w:rsidR="00AC1788" w:rsidRPr="00E85B8C">
              <w:rPr>
                <w:rFonts w:ascii="Times New Roman" w:hAnsi="Times New Roman" w:cs="Times New Roman"/>
              </w:rPr>
              <w:t xml:space="preserve"> Техническ</w:t>
            </w:r>
            <w:r w:rsidRPr="00E85B8C">
              <w:rPr>
                <w:rFonts w:ascii="Times New Roman" w:hAnsi="Times New Roman" w:cs="Times New Roman"/>
              </w:rPr>
              <w:t xml:space="preserve">ого </w:t>
            </w:r>
            <w:r w:rsidR="00AC1788" w:rsidRPr="00E85B8C">
              <w:rPr>
                <w:rFonts w:ascii="Times New Roman" w:hAnsi="Times New Roman" w:cs="Times New Roman"/>
              </w:rPr>
              <w:t>регламент</w:t>
            </w:r>
            <w:r w:rsidRPr="00E85B8C">
              <w:rPr>
                <w:rFonts w:ascii="Times New Roman" w:hAnsi="Times New Roman" w:cs="Times New Roman"/>
              </w:rPr>
              <w:t>а.</w:t>
            </w:r>
          </w:p>
        </w:tc>
      </w:tr>
      <w:tr w:rsidR="00AC1788" w:rsidRPr="00E85B8C" w14:paraId="305FE066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D2B0F" w14:textId="32BBF3BF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9CF24" w14:textId="450FEF09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Участник</w:t>
            </w:r>
          </w:p>
          <w:p w14:paraId="7F2C791B" w14:textId="66025AA8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Технологического</w:t>
            </w:r>
          </w:p>
          <w:p w14:paraId="682F09A0" w14:textId="667DAB82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lastRenderedPageBreak/>
              <w:t>Конкурса (Участник)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13309" w14:textId="494D22E9" w:rsidR="00AC1788" w:rsidRPr="00E85B8C" w:rsidRDefault="00A36A11" w:rsidP="00E626EC">
            <w:pPr>
              <w:pStyle w:val="Default"/>
              <w:rPr>
                <w:sz w:val="23"/>
                <w:szCs w:val="23"/>
              </w:rPr>
            </w:pPr>
            <w:r w:rsidRPr="00E85B8C">
              <w:rPr>
                <w:sz w:val="23"/>
                <w:szCs w:val="23"/>
              </w:rPr>
              <w:lastRenderedPageBreak/>
              <w:t xml:space="preserve">Российское юридическое лицо или объединение таких лиц, чья заявка на участие в </w:t>
            </w:r>
            <w:r w:rsidR="00E626EC" w:rsidRPr="00E85B8C">
              <w:rPr>
                <w:sz w:val="23"/>
                <w:szCs w:val="23"/>
              </w:rPr>
              <w:t xml:space="preserve">Сателлите № 1 </w:t>
            </w:r>
            <w:r w:rsidRPr="00E85B8C">
              <w:rPr>
                <w:sz w:val="23"/>
                <w:szCs w:val="23"/>
              </w:rPr>
              <w:t xml:space="preserve">прошла Отборочный этап КОЗ. </w:t>
            </w:r>
          </w:p>
        </w:tc>
      </w:tr>
      <w:tr w:rsidR="00AC1788" w:rsidRPr="00E85B8C" w14:paraId="55830985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073E8" w14:textId="6F82AE17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B76BC" w14:textId="7C85FBE2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Целевая орбита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6A98B" w14:textId="70C82661" w:rsidR="00AC1788" w:rsidRPr="00E85B8C" w:rsidRDefault="00AC1788" w:rsidP="005B0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Орбита МКА, выбранная </w:t>
            </w:r>
            <w:r w:rsidR="00247810" w:rsidRPr="00E85B8C">
              <w:rPr>
                <w:rFonts w:ascii="Times New Roman" w:hAnsi="Times New Roman" w:cs="Times New Roman"/>
              </w:rPr>
              <w:t>Участником в диапазоне высот</w:t>
            </w:r>
            <w:r w:rsidRPr="00E85B8C">
              <w:rPr>
                <w:rFonts w:ascii="Times New Roman" w:hAnsi="Times New Roman" w:cs="Times New Roman"/>
              </w:rPr>
              <w:t xml:space="preserve"> от 100 км до </w:t>
            </w:r>
            <w:r w:rsidR="00A63D37" w:rsidRPr="00E85B8C">
              <w:rPr>
                <w:rFonts w:ascii="Times New Roman" w:hAnsi="Times New Roman" w:cs="Times New Roman"/>
              </w:rPr>
              <w:t>280 км над поверхностью Земли</w:t>
            </w:r>
          </w:p>
        </w:tc>
      </w:tr>
      <w:tr w:rsidR="00AC1788" w:rsidRPr="00E85B8C" w14:paraId="700A938E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1123DC" w14:textId="035DA20B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98204" w14:textId="214C2616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Экспертная группа</w:t>
            </w:r>
          </w:p>
          <w:p w14:paraId="6F1DBE26" w14:textId="77777777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(Эксперты)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A0D3C" w14:textId="332AC134" w:rsidR="00AC1788" w:rsidRPr="00E85B8C" w:rsidRDefault="00AC1788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Коллегиальный орган, состоящий из экспертов в области разработки, изготовления и эксплуатации космических аппаратов и их комплектующих, созданный с целью научно-методологического и экспертного обеспечения проведения КОЗ, осуществляющий проверки Отборочного, Квалификационного и Финального этапов, верифицирующий корректность измерения параметров и фиксацию событий Испытаний, иные функции и полномочия, определенные Конкурсным заданием и настоящим Техническим регламентом. Регламент работы и состав Экспертной группы утверждается Оргкомитетом.</w:t>
            </w:r>
          </w:p>
        </w:tc>
      </w:tr>
      <w:tr w:rsidR="00AC1788" w:rsidRPr="00E85B8C" w14:paraId="77CD320D" w14:textId="77777777" w:rsidTr="00FC4DC7">
        <w:tc>
          <w:tcPr>
            <w:tcW w:w="4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BA9D7" w14:textId="3A1E32E0" w:rsidR="00AC1788" w:rsidRPr="00E85B8C" w:rsidRDefault="00AC1788" w:rsidP="00F27BAB">
            <w:pPr>
              <w:pStyle w:val="a0"/>
              <w:numPr>
                <w:ilvl w:val="0"/>
                <w:numId w:val="23"/>
              </w:numPr>
            </w:pPr>
          </w:p>
        </w:tc>
        <w:tc>
          <w:tcPr>
            <w:tcW w:w="20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F95AB" w14:textId="62DD389C" w:rsidR="00AC1788" w:rsidRPr="00E85B8C" w:rsidRDefault="00AC1788" w:rsidP="00AC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Финальный этап</w:t>
            </w:r>
          </w:p>
        </w:tc>
        <w:tc>
          <w:tcPr>
            <w:tcW w:w="6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D7E90" w14:textId="4FB3B009" w:rsidR="00AC1788" w:rsidRPr="00E85B8C" w:rsidRDefault="00AC1788" w:rsidP="00A8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Этап, в результате которого определяются победитель и призёры каждого из КОЗ.</w:t>
            </w:r>
          </w:p>
        </w:tc>
      </w:tr>
    </w:tbl>
    <w:p w14:paraId="2663752A" w14:textId="4776847D" w:rsidR="00AC1788" w:rsidRPr="00E85B8C" w:rsidRDefault="00AC1788" w:rsidP="00EC3053">
      <w:pPr>
        <w:pStyle w:val="1"/>
        <w:ind w:left="0" w:firstLine="0"/>
      </w:pPr>
      <w:bookmarkStart w:id="6" w:name="_Toc224688978"/>
      <w:bookmarkStart w:id="7" w:name="_Toc224894359"/>
      <w:bookmarkStart w:id="8" w:name="_Toc225793445"/>
      <w:r w:rsidRPr="00E85B8C">
        <w:t>Общие положения</w:t>
      </w:r>
      <w:bookmarkEnd w:id="6"/>
      <w:bookmarkEnd w:id="7"/>
      <w:bookmarkEnd w:id="8"/>
    </w:p>
    <w:p w14:paraId="1AA39A31" w14:textId="1C6F525C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>Настоящий Технический регламент определяет требования к процедуре проведения КОЗ № 1 и КОЗ №</w:t>
      </w:r>
      <w:r w:rsidR="00401EE8" w:rsidRPr="00E85B8C">
        <w:t xml:space="preserve"> </w:t>
      </w:r>
      <w:r w:rsidRPr="00E85B8C">
        <w:t>2 в рамках Сателлита №</w:t>
      </w:r>
      <w:r w:rsidR="00D75A60" w:rsidRPr="00E85B8C">
        <w:t> </w:t>
      </w:r>
      <w:r w:rsidRPr="00E85B8C">
        <w:t>1 Технологического конкурса, детализирует Конкурсное задание в части определения условий и ограничений участия Команд, методов и средств измерений, критериев и правил оценки результатов КОЗ</w:t>
      </w:r>
      <w:r w:rsidR="00D270FD" w:rsidRPr="00E85B8C">
        <w:t xml:space="preserve"> № 1 и КОЗ №</w:t>
      </w:r>
      <w:r w:rsidR="00D3539A" w:rsidRPr="00E85B8C">
        <w:t> </w:t>
      </w:r>
      <w:r w:rsidR="00D270FD" w:rsidRPr="00E85B8C">
        <w:t>2</w:t>
      </w:r>
      <w:r w:rsidRPr="00E85B8C">
        <w:t>.</w:t>
      </w:r>
    </w:p>
    <w:p w14:paraId="0BA3BD91" w14:textId="4AD5D63F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Подачей заявки на участие в </w:t>
      </w:r>
      <w:r w:rsidR="00046C4E" w:rsidRPr="00E85B8C">
        <w:t xml:space="preserve">Сателлите № 1 </w:t>
      </w:r>
      <w:r w:rsidRPr="00E85B8C">
        <w:t>Участник выражает полное согласие с положениями Конкурсного задания и настоящего Технического регламента, а также обязуется выполнять все установленные указанными документами правила и требования.</w:t>
      </w:r>
    </w:p>
    <w:p w14:paraId="04B29776" w14:textId="3CEB892E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Все Приложения, указанные в настоящем Техническом регламенте, относятся только к настоящему Техническому </w:t>
      </w:r>
      <w:r w:rsidRPr="00E85B8C">
        <w:rPr>
          <w:color w:val="000000" w:themeColor="text1"/>
        </w:rPr>
        <w:t xml:space="preserve">регламенту </w:t>
      </w:r>
      <w:r w:rsidR="00110419" w:rsidRPr="00E85B8C">
        <w:rPr>
          <w:color w:val="000000" w:themeColor="text1"/>
        </w:rPr>
        <w:t>Сателлита №</w:t>
      </w:r>
      <w:r w:rsidR="0073120E" w:rsidRPr="00E85B8C">
        <w:rPr>
          <w:color w:val="000000" w:themeColor="text1"/>
        </w:rPr>
        <w:t xml:space="preserve"> </w:t>
      </w:r>
      <w:r w:rsidR="009554F6" w:rsidRPr="00E85B8C">
        <w:rPr>
          <w:color w:val="000000" w:themeColor="text1"/>
        </w:rPr>
        <w:t>1</w:t>
      </w:r>
      <w:r w:rsidR="00077BA1" w:rsidRPr="00E85B8C">
        <w:t>.</w:t>
      </w:r>
    </w:p>
    <w:p w14:paraId="4B4AEDA7" w14:textId="2A9D6674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>Настоящий Технический регламент может быть изменён решением Оргкомитета не позднее, чем за 10 (Десять) календарных дней до даты начала Финального этапа, если изменения касаются Финального этапа. Изменения в настоящем Техническом регламенте доводятся до Команд посредством электронной почты</w:t>
      </w:r>
      <w:r w:rsidR="00B76963" w:rsidRPr="00E85B8C">
        <w:t xml:space="preserve"> и публикуются на Сайте конкурса: </w:t>
      </w:r>
      <w:hyperlink r:id="rId11" w:history="1">
        <w:r w:rsidR="00B76963" w:rsidRPr="00E85B8C">
          <w:rPr>
            <w:rStyle w:val="ae"/>
          </w:rPr>
          <w:t>https://upgreat.one/contests/vleo</w:t>
        </w:r>
      </w:hyperlink>
      <w:r w:rsidRPr="00E85B8C">
        <w:t>.</w:t>
      </w:r>
    </w:p>
    <w:p w14:paraId="323F2FA2" w14:textId="71E629DA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Внесение изменений в настоящий Технический регламент в сроки менее, чем указаны в п. 2.4 настоящего Технического регламента, а также во время проведения Испытаний допускается исключительно в случае выявления критических несоответствий и положений, технических ошибок, которые делают невозможным подведение итогов </w:t>
      </w:r>
      <w:r w:rsidR="00493132" w:rsidRPr="00E85B8C">
        <w:t>Сателлита № 1</w:t>
      </w:r>
      <w:r w:rsidRPr="00E85B8C">
        <w:t xml:space="preserve">. При этом обязательным условием является документальное подтверждение сохранения равных условий для всех Команд на любом этапе проведения </w:t>
      </w:r>
      <w:r w:rsidR="00493132" w:rsidRPr="00E85B8C">
        <w:t>Сателлита № 1</w:t>
      </w:r>
      <w:r w:rsidRPr="00E85B8C">
        <w:t>.</w:t>
      </w:r>
    </w:p>
    <w:p w14:paraId="0E7A2935" w14:textId="7782AE54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Утверждённый настоящий Технический регламент и его приложения публикуются </w:t>
      </w:r>
      <w:r w:rsidRPr="00E85B8C">
        <w:lastRenderedPageBreak/>
        <w:t xml:space="preserve">на официальном Сайте конкурса: </w:t>
      </w:r>
      <w:hyperlink r:id="rId12" w:history="1">
        <w:r w:rsidRPr="00E85B8C">
          <w:rPr>
            <w:rStyle w:val="ae"/>
            <w:color w:val="000000"/>
            <w:u w:val="none"/>
          </w:rPr>
          <w:t>https://upgreat.one/contests/vleo</w:t>
        </w:r>
      </w:hyperlink>
      <w:r w:rsidRPr="00E85B8C">
        <w:t>.</w:t>
      </w:r>
    </w:p>
    <w:p w14:paraId="0EE89FEA" w14:textId="7C13B246" w:rsidR="00370040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Командам запрещено использовать неточности в настоящем Техническом регламенте для </w:t>
      </w:r>
      <w:r w:rsidR="004B5544" w:rsidRPr="00E85B8C">
        <w:t xml:space="preserve">получения </w:t>
      </w:r>
      <w:r w:rsidRPr="00E85B8C">
        <w:t>несправедливого преимущества. В случае обнаружения таких неточностей Руководитель Команды должен незамедлительно оповестить Оргкомитет. В случае возникновения вопросов, ответы на которые отсутствуют в Конкурсном задании или настоящем Техническом регламенте, Командам следует обращаться в Оргкомитет за разъяснениями. В случае нарушения Командой данных требований Оргкомитет может принять решение об обнулении результатов Команды</w:t>
      </w:r>
      <w:r w:rsidR="00B76963" w:rsidRPr="00E85B8C">
        <w:t xml:space="preserve"> на соответствующем этапе </w:t>
      </w:r>
      <w:r w:rsidR="001351DA" w:rsidRPr="00E85B8C">
        <w:t>КОЗ</w:t>
      </w:r>
      <w:r w:rsidR="00077BA1" w:rsidRPr="00E85B8C">
        <w:t xml:space="preserve"> №</w:t>
      </w:r>
      <w:r w:rsidR="00F26FE5" w:rsidRPr="00E85B8C">
        <w:t xml:space="preserve"> </w:t>
      </w:r>
      <w:r w:rsidR="00077BA1" w:rsidRPr="00E85B8C">
        <w:t xml:space="preserve">1 и </w:t>
      </w:r>
      <w:r w:rsidR="00493132" w:rsidRPr="00E85B8C">
        <w:t xml:space="preserve">КОЗ </w:t>
      </w:r>
      <w:r w:rsidR="00077BA1" w:rsidRPr="00E85B8C">
        <w:t>№</w:t>
      </w:r>
      <w:r w:rsidR="00F26FE5" w:rsidRPr="00E85B8C">
        <w:t xml:space="preserve"> </w:t>
      </w:r>
      <w:r w:rsidR="00077BA1" w:rsidRPr="00E85B8C">
        <w:t xml:space="preserve">2 </w:t>
      </w:r>
      <w:r w:rsidR="00B76963" w:rsidRPr="00E85B8C">
        <w:t>и/</w:t>
      </w:r>
      <w:r w:rsidRPr="00E85B8C">
        <w:t>или о дисквалификации Команды.</w:t>
      </w:r>
    </w:p>
    <w:p w14:paraId="09C819E6" w14:textId="02D936D8" w:rsidR="000D57ED" w:rsidRPr="00E85B8C" w:rsidRDefault="00370040" w:rsidP="003E751C">
      <w:pPr>
        <w:pStyle w:val="a0"/>
        <w:tabs>
          <w:tab w:val="clear" w:pos="1206"/>
        </w:tabs>
        <w:ind w:left="0" w:firstLine="0"/>
      </w:pPr>
      <w:r w:rsidRPr="00E85B8C">
        <w:t xml:space="preserve">Решения по ситуациям, не оговорённым в настоящем Техническом регламенте, или по спорным ситуациям, выявленным непосредственно во время Испытаний, </w:t>
      </w:r>
      <w:r w:rsidR="00493132" w:rsidRPr="00E85B8C">
        <w:t xml:space="preserve">принимаются </w:t>
      </w:r>
      <w:r w:rsidRPr="00E85B8C">
        <w:t>коллегиально находящимися на площадке представителями Оргкомитета</w:t>
      </w:r>
      <w:r w:rsidR="000D57ED" w:rsidRPr="00E85B8C">
        <w:t xml:space="preserve"> и</w:t>
      </w:r>
      <w:r w:rsidRPr="00E85B8C">
        <w:t xml:space="preserve"> Экспертной группы, исходя из положений Конку</w:t>
      </w:r>
      <w:r w:rsidR="00B76963" w:rsidRPr="00E85B8C">
        <w:t>рсного задания и</w:t>
      </w:r>
      <w:r w:rsidRPr="00E85B8C">
        <w:t xml:space="preserve"> принципа равенства Команд</w:t>
      </w:r>
      <w:r w:rsidR="00C55F67" w:rsidRPr="00E85B8C">
        <w:t>.</w:t>
      </w:r>
      <w:r w:rsidRPr="00E85B8C">
        <w:t xml:space="preserve"> </w:t>
      </w:r>
    </w:p>
    <w:p w14:paraId="773AD18B" w14:textId="4496FE0F" w:rsidR="00370040" w:rsidRPr="00E85B8C" w:rsidRDefault="00B72C37" w:rsidP="00594757">
      <w:pPr>
        <w:pStyle w:val="1"/>
        <w:ind w:left="357" w:hanging="357"/>
      </w:pPr>
      <w:bookmarkStart w:id="9" w:name="_Toc224688979"/>
      <w:bookmarkStart w:id="10" w:name="_Toc224894360"/>
      <w:bookmarkStart w:id="11" w:name="_Toc225793446"/>
      <w:r w:rsidRPr="00E85B8C">
        <w:t>Сателлит</w:t>
      </w:r>
      <w:r w:rsidR="00DC10EF" w:rsidRPr="00E85B8C">
        <w:t xml:space="preserve"> </w:t>
      </w:r>
      <w:r w:rsidRPr="00E85B8C">
        <w:t>№</w:t>
      </w:r>
      <w:r w:rsidR="001C23EC" w:rsidRPr="00E85B8C">
        <w:t xml:space="preserve"> </w:t>
      </w:r>
      <w:r w:rsidRPr="00E85B8C">
        <w:t xml:space="preserve">1, </w:t>
      </w:r>
      <w:r w:rsidR="001351DA" w:rsidRPr="00E85B8C">
        <w:t>КОЗ</w:t>
      </w:r>
      <w:r w:rsidR="00110419" w:rsidRPr="00E85B8C">
        <w:t xml:space="preserve"> </w:t>
      </w:r>
      <w:r w:rsidRPr="00E85B8C">
        <w:t>№</w:t>
      </w:r>
      <w:r w:rsidR="001877F6" w:rsidRPr="00E85B8C">
        <w:t xml:space="preserve"> </w:t>
      </w:r>
      <w:r w:rsidRPr="00E85B8C">
        <w:t xml:space="preserve">1 и </w:t>
      </w:r>
      <w:r w:rsidR="00493132" w:rsidRPr="00E85B8C">
        <w:t xml:space="preserve">КОЗ </w:t>
      </w:r>
      <w:r w:rsidRPr="00E85B8C">
        <w:t>№</w:t>
      </w:r>
      <w:r w:rsidR="00110419" w:rsidRPr="00E85B8C">
        <w:t xml:space="preserve"> </w:t>
      </w:r>
      <w:r w:rsidRPr="00E85B8C">
        <w:t>2,</w:t>
      </w:r>
      <w:r w:rsidR="00370040" w:rsidRPr="00E85B8C">
        <w:t xml:space="preserve"> оценка Продукта разработки</w:t>
      </w:r>
      <w:bookmarkEnd w:id="9"/>
      <w:bookmarkEnd w:id="10"/>
      <w:bookmarkEnd w:id="11"/>
    </w:p>
    <w:p w14:paraId="2685C8AB" w14:textId="0EA24C47" w:rsidR="00370040" w:rsidRPr="00E85B8C" w:rsidRDefault="00370040" w:rsidP="00F27BAB">
      <w:pPr>
        <w:pStyle w:val="a0"/>
        <w:numPr>
          <w:ilvl w:val="1"/>
          <w:numId w:val="4"/>
        </w:numPr>
        <w:tabs>
          <w:tab w:val="clear" w:pos="1206"/>
        </w:tabs>
        <w:ind w:left="0" w:firstLine="0"/>
      </w:pPr>
      <w:r w:rsidRPr="00E85B8C">
        <w:t>Объявление КОЗ</w:t>
      </w:r>
      <w:r w:rsidR="00B76963" w:rsidRPr="00E85B8C">
        <w:t xml:space="preserve"> № 1 и КОЗ №</w:t>
      </w:r>
      <w:r w:rsidR="00401EE8" w:rsidRPr="00E85B8C">
        <w:t xml:space="preserve"> </w:t>
      </w:r>
      <w:r w:rsidR="00B76963" w:rsidRPr="00E85B8C">
        <w:t>2</w:t>
      </w:r>
      <w:r w:rsidRPr="00E85B8C">
        <w:t xml:space="preserve"> осуществляется путём размещения публикации о начале </w:t>
      </w:r>
      <w:r w:rsidR="00493132" w:rsidRPr="00E85B8C">
        <w:t>Отборочного этапа Сателлита № 1</w:t>
      </w:r>
      <w:r w:rsidRPr="00E85B8C">
        <w:t>на Сайте.</w:t>
      </w:r>
    </w:p>
    <w:p w14:paraId="73E44A37" w14:textId="72D06935" w:rsidR="000D57ED" w:rsidRPr="00E85B8C" w:rsidRDefault="000D57ED" w:rsidP="00F27BAB">
      <w:pPr>
        <w:pStyle w:val="a0"/>
        <w:numPr>
          <w:ilvl w:val="1"/>
          <w:numId w:val="4"/>
        </w:numPr>
        <w:tabs>
          <w:tab w:val="clear" w:pos="1206"/>
        </w:tabs>
        <w:ind w:left="0" w:firstLine="0"/>
      </w:pPr>
      <w:r w:rsidRPr="00E85B8C">
        <w:t>Конкурсной задачей КОЗ №</w:t>
      </w:r>
      <w:r w:rsidR="00401EE8" w:rsidRPr="00E85B8C">
        <w:t xml:space="preserve"> </w:t>
      </w:r>
      <w:r w:rsidRPr="00E85B8C">
        <w:t xml:space="preserve">1 является создание облика МКА, способного находиться на Целевой орбите </w:t>
      </w:r>
      <w:r w:rsidR="00EC6FC6" w:rsidRPr="00E85B8C">
        <w:t xml:space="preserve">максимально возможное время, но </w:t>
      </w:r>
      <w:r w:rsidRPr="00E85B8C">
        <w:t>не менее 1 (</w:t>
      </w:r>
      <w:r w:rsidR="00020805" w:rsidRPr="00E85B8C">
        <w:t>о</w:t>
      </w:r>
      <w:r w:rsidRPr="00E85B8C">
        <w:t>дного) месяца.</w:t>
      </w:r>
    </w:p>
    <w:p w14:paraId="1BCF025B" w14:textId="4060FA0F" w:rsidR="000D57ED" w:rsidRPr="00E85B8C" w:rsidRDefault="000D57ED" w:rsidP="00F27BAB">
      <w:pPr>
        <w:pStyle w:val="a0"/>
        <w:numPr>
          <w:ilvl w:val="1"/>
          <w:numId w:val="4"/>
        </w:numPr>
        <w:tabs>
          <w:tab w:val="clear" w:pos="1206"/>
        </w:tabs>
        <w:ind w:left="0" w:firstLine="0"/>
      </w:pPr>
      <w:r w:rsidRPr="00E85B8C">
        <w:t>Конкурсной задачей КОЗ №</w:t>
      </w:r>
      <w:r w:rsidR="00401EE8" w:rsidRPr="00E85B8C">
        <w:t xml:space="preserve"> </w:t>
      </w:r>
      <w:r w:rsidRPr="00E85B8C">
        <w:t>2</w:t>
      </w:r>
      <w:r w:rsidR="00B76963" w:rsidRPr="00E85B8C">
        <w:t xml:space="preserve"> является</w:t>
      </w:r>
      <w:r w:rsidRPr="00E85B8C">
        <w:t xml:space="preserve"> создание облика МКА, способного обеспечивать максимальный объем Услуг за расчётное время функционирования на Целевой орбите</w:t>
      </w:r>
      <w:r w:rsidR="00EC6FC6" w:rsidRPr="00E85B8C">
        <w:t>, но не менее 1 (</w:t>
      </w:r>
      <w:r w:rsidR="00020805" w:rsidRPr="00E85B8C">
        <w:t>о</w:t>
      </w:r>
      <w:r w:rsidR="00EC6FC6" w:rsidRPr="00E85B8C">
        <w:t>дного) месяца</w:t>
      </w:r>
      <w:r w:rsidRPr="00E85B8C">
        <w:t>.</w:t>
      </w:r>
    </w:p>
    <w:p w14:paraId="70CE3D0D" w14:textId="6D1C5609" w:rsidR="000D57ED" w:rsidRPr="00E85B8C" w:rsidRDefault="000D57ED" w:rsidP="00F27BAB">
      <w:pPr>
        <w:pStyle w:val="a0"/>
        <w:numPr>
          <w:ilvl w:val="1"/>
          <w:numId w:val="4"/>
        </w:numPr>
        <w:tabs>
          <w:tab w:val="clear" w:pos="1206"/>
        </w:tabs>
        <w:ind w:left="0" w:firstLine="0"/>
      </w:pPr>
      <w:r w:rsidRPr="00E85B8C">
        <w:t xml:space="preserve">КОЗ № 1 и КОЗ № 2 имеют общие сроки проведения этапов и вместе являются Сателлитом № 1. По результатам Квалификационного этапа Сателлита </w:t>
      </w:r>
      <w:r w:rsidR="00EC6FC6" w:rsidRPr="00E85B8C">
        <w:t>№</w:t>
      </w:r>
      <w:r w:rsidR="00401EE8" w:rsidRPr="00E85B8C">
        <w:t xml:space="preserve"> </w:t>
      </w:r>
      <w:r w:rsidRPr="00E85B8C">
        <w:t xml:space="preserve">1 к Финальному этапу Сателлита </w:t>
      </w:r>
      <w:r w:rsidR="00EC6FC6" w:rsidRPr="00E85B8C">
        <w:t>№</w:t>
      </w:r>
      <w:r w:rsidR="00726265" w:rsidRPr="00E85B8C">
        <w:t xml:space="preserve"> </w:t>
      </w:r>
      <w:r w:rsidRPr="00E85B8C">
        <w:t>1 допускаются не более 20 (</w:t>
      </w:r>
      <w:r w:rsidR="00020805" w:rsidRPr="00E85B8C">
        <w:t>д</w:t>
      </w:r>
      <w:r w:rsidRPr="00E85B8C">
        <w:t>вадцати) Команд. В особых случаях по решению Оргкомитета число Команд, допущенных к Финальному этапу Сателлита № 1, может быть расширено.</w:t>
      </w:r>
    </w:p>
    <w:p w14:paraId="76B3DDC5" w14:textId="5006244A" w:rsidR="00493132" w:rsidRPr="00E85B8C" w:rsidRDefault="00493132" w:rsidP="00493132">
      <w:pPr>
        <w:pStyle w:val="a0"/>
        <w:numPr>
          <w:ilvl w:val="1"/>
          <w:numId w:val="4"/>
        </w:numPr>
        <w:tabs>
          <w:tab w:val="clear" w:pos="1206"/>
        </w:tabs>
        <w:ind w:left="0" w:firstLine="0"/>
        <w:rPr>
          <w:color w:val="000000" w:themeColor="text1"/>
        </w:rPr>
      </w:pPr>
      <w:r w:rsidRPr="00E85B8C">
        <w:rPr>
          <w:color w:val="000000" w:themeColor="text1"/>
        </w:rPr>
        <w:t xml:space="preserve">Испытания Финального этапа Сателлита № 1 проводятся </w:t>
      </w:r>
      <w:r w:rsidR="00186371" w:rsidRPr="00E85B8C">
        <w:rPr>
          <w:color w:val="000000" w:themeColor="text1"/>
        </w:rPr>
        <w:t>на Независимой экспериментальной базе на территории Российской Федерации</w:t>
      </w:r>
      <w:r w:rsidRPr="00E85B8C">
        <w:rPr>
          <w:color w:val="000000" w:themeColor="text1"/>
        </w:rPr>
        <w:t>.</w:t>
      </w:r>
    </w:p>
    <w:p w14:paraId="2D953B5D" w14:textId="60C7BF78" w:rsidR="000D57ED" w:rsidRPr="00E85B8C" w:rsidRDefault="00B72C37" w:rsidP="00F27BAB">
      <w:pPr>
        <w:pStyle w:val="a0"/>
        <w:numPr>
          <w:ilvl w:val="1"/>
          <w:numId w:val="4"/>
        </w:numPr>
        <w:tabs>
          <w:tab w:val="clear" w:pos="1206"/>
        </w:tabs>
        <w:ind w:left="0" w:firstLine="0"/>
      </w:pPr>
      <w:r w:rsidRPr="00E85B8C">
        <w:t xml:space="preserve">Продукты разработки </w:t>
      </w:r>
      <w:r w:rsidR="000D57ED" w:rsidRPr="00E85B8C">
        <w:t>Команд оцениваются на Финальном этапе Сателлита №</w:t>
      </w:r>
      <w:r w:rsidR="00401EE8" w:rsidRPr="00E85B8C">
        <w:t xml:space="preserve"> </w:t>
      </w:r>
      <w:r w:rsidR="000D57ED" w:rsidRPr="00E85B8C">
        <w:t xml:space="preserve">1 по критериям, указанным в Приложении № </w:t>
      </w:r>
      <w:r w:rsidR="00186371" w:rsidRPr="00E85B8C">
        <w:t xml:space="preserve">11 </w:t>
      </w:r>
      <w:r w:rsidR="000D57ED" w:rsidRPr="00E85B8C">
        <w:t>настоящего Технического регламента.</w:t>
      </w:r>
    </w:p>
    <w:p w14:paraId="1F65D180" w14:textId="37D644BE" w:rsidR="00370040" w:rsidRPr="00E85B8C" w:rsidRDefault="00370040" w:rsidP="00EC3053">
      <w:pPr>
        <w:pStyle w:val="1"/>
        <w:ind w:left="0" w:firstLine="0"/>
      </w:pPr>
      <w:bookmarkStart w:id="12" w:name="_Toc224688980"/>
      <w:bookmarkStart w:id="13" w:name="_Toc224894361"/>
      <w:bookmarkStart w:id="14" w:name="_Toc225793447"/>
      <w:r w:rsidRPr="00E85B8C">
        <w:lastRenderedPageBreak/>
        <w:t>Условия участия</w:t>
      </w:r>
      <w:r w:rsidR="001D5A37" w:rsidRPr="00E85B8C">
        <w:t>,</w:t>
      </w:r>
      <w:r w:rsidRPr="00E85B8C">
        <w:t xml:space="preserve"> ответственность Участников</w:t>
      </w:r>
      <w:bookmarkEnd w:id="12"/>
      <w:bookmarkEnd w:id="13"/>
      <w:bookmarkEnd w:id="14"/>
    </w:p>
    <w:p w14:paraId="2022CEAE" w14:textId="2BCC07B5" w:rsidR="00370040" w:rsidRPr="00E85B8C" w:rsidRDefault="00370040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Требования к Участникам и процессу формирования Команд описаны в п. 3.1 и 3.2 Конкурсного задания.</w:t>
      </w:r>
    </w:p>
    <w:p w14:paraId="0D7FB9D2" w14:textId="3B5F4CD4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В состав Команд</w:t>
      </w:r>
      <w:r w:rsidR="001D5A37" w:rsidRPr="00E85B8C">
        <w:t>ы</w:t>
      </w:r>
      <w:r w:rsidRPr="00E85B8C">
        <w:t xml:space="preserve"> </w:t>
      </w:r>
      <w:r w:rsidR="001D5A37" w:rsidRPr="00E85B8C">
        <w:t>для участия в любом</w:t>
      </w:r>
      <w:r w:rsidRPr="00E85B8C">
        <w:t xml:space="preserve"> из </w:t>
      </w:r>
      <w:r w:rsidR="001D5A37" w:rsidRPr="00E85B8C">
        <w:t>КОЗ</w:t>
      </w:r>
      <w:r w:rsidR="00493132" w:rsidRPr="00E85B8C">
        <w:t xml:space="preserve"> Сателлита № 1</w:t>
      </w:r>
      <w:r w:rsidRPr="00E85B8C">
        <w:t xml:space="preserve"> должны входить не менее 2 (Двух) и не более 5 (Пяти) человек, включая </w:t>
      </w:r>
      <w:r w:rsidR="00A7200E" w:rsidRPr="00E85B8C">
        <w:t xml:space="preserve">Руководителя </w:t>
      </w:r>
      <w:r w:rsidRPr="00E85B8C">
        <w:t xml:space="preserve">Команды. При этом количество лиц, участвующих в разработке </w:t>
      </w:r>
      <w:r w:rsidR="00CC0ABB" w:rsidRPr="00E85B8C">
        <w:t xml:space="preserve">Продукта </w:t>
      </w:r>
      <w:r w:rsidRPr="00E85B8C">
        <w:t xml:space="preserve">и подготовке Команды к </w:t>
      </w:r>
      <w:r w:rsidR="003B3B9C" w:rsidRPr="00E85B8C">
        <w:t>К</w:t>
      </w:r>
      <w:r w:rsidRPr="00E85B8C">
        <w:t>онкурс</w:t>
      </w:r>
      <w:r w:rsidR="003B3B9C" w:rsidRPr="00E85B8C">
        <w:t xml:space="preserve">у </w:t>
      </w:r>
      <w:r w:rsidRPr="00E85B8C">
        <w:t>не регламентируется.</w:t>
      </w:r>
      <w:r w:rsidR="001D5A37" w:rsidRPr="00E85B8C">
        <w:t xml:space="preserve"> Оргкомитет/Субоператор осуществляют взаимодействие исключительно с членами Команды</w:t>
      </w:r>
      <w:r w:rsidR="00F26FE5" w:rsidRPr="00E85B8C">
        <w:t xml:space="preserve"> Участника</w:t>
      </w:r>
      <w:r w:rsidR="001D5A37" w:rsidRPr="00E85B8C">
        <w:t>.</w:t>
      </w:r>
    </w:p>
    <w:p w14:paraId="7E8FDBF9" w14:textId="6B91C644" w:rsidR="002438EC" w:rsidRPr="00E85B8C" w:rsidRDefault="002438EC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Одно физическое лицо может являться членом только 1 (Одной) Команды.</w:t>
      </w:r>
    </w:p>
    <w:p w14:paraId="53A9D184" w14:textId="5D83D361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В составе Команды могут быть только дееспособные граждане Российской Федерации, чей статус подпадает под понятие совершеннолетия согласно законодательству Российской Федерации.</w:t>
      </w:r>
    </w:p>
    <w:p w14:paraId="30DCD45C" w14:textId="36F5A6F5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Участник</w:t>
      </w:r>
      <w:r w:rsidR="00B9198B" w:rsidRPr="00E85B8C">
        <w:t xml:space="preserve"> Сателлита № 1</w:t>
      </w:r>
      <w:r w:rsidRPr="00E85B8C">
        <w:t xml:space="preserve"> берет на себя все риски и нес</w:t>
      </w:r>
      <w:r w:rsidR="00A778A6" w:rsidRPr="00E85B8C">
        <w:t>ё</w:t>
      </w:r>
      <w:r w:rsidRPr="00E85B8C">
        <w:t xml:space="preserve">т полную ответственность за ситуации, связанные с нарушением авторских прав </w:t>
      </w:r>
      <w:r w:rsidR="003B3B9C" w:rsidRPr="00E85B8C">
        <w:t>и/</w:t>
      </w:r>
      <w:r w:rsidRPr="00E85B8C">
        <w:t>или патентных требований в случае, если разработанное Участником Изделие нарушает данные требования.</w:t>
      </w:r>
    </w:p>
    <w:p w14:paraId="040BC202" w14:textId="3D6C6B7F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Участник</w:t>
      </w:r>
      <w:r w:rsidR="00B9198B" w:rsidRPr="00E85B8C">
        <w:t xml:space="preserve"> Сателлита № 1</w:t>
      </w:r>
      <w:r w:rsidRPr="00E85B8C">
        <w:t xml:space="preserve"> отвечает за сохранность Изделия, безопасность его использования, в том числе в период Испытаний КОЗ, за вред, жизни, здоровью, либо имуществу третьих лиц вследствие отказа Изделия или действий членов Команды. Участник самостоятельно несёт риски повреждения или утраты своего Изделия в период Испытаний</w:t>
      </w:r>
      <w:r w:rsidR="00CC0ABB" w:rsidRPr="00E85B8C">
        <w:t>, произошедших вследствие его эксплуатации в рамках условий, приведённых в эксплуатационной документации на Изделие</w:t>
      </w:r>
      <w:r w:rsidRPr="00E85B8C">
        <w:t xml:space="preserve">. Участник до начала испытаний Квалификационного и/или Финального этапов </w:t>
      </w:r>
      <w:r w:rsidR="00CF2FF2" w:rsidRPr="00E85B8C">
        <w:t>Сателлита № 1</w:t>
      </w:r>
      <w:r w:rsidRPr="00E85B8C">
        <w:t xml:space="preserve"> должен представить в адрес Оргкомитета заявление об ответственности Команды, принимающей участие в испытаниях Квалификационного и/или Финального этапов </w:t>
      </w:r>
      <w:r w:rsidR="00CF2FF2" w:rsidRPr="00E85B8C">
        <w:t>Сателлита № 1</w:t>
      </w:r>
      <w:r w:rsidR="002438EC" w:rsidRPr="00E85B8C">
        <w:t>.</w:t>
      </w:r>
    </w:p>
    <w:p w14:paraId="1D99CB8B" w14:textId="1CDC59A9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Обязательным условием допуска членов Команды на Испытания КОЗ является наличие действующего договора (полиса) страхования жизни и здоровья каждого члена Команды, который обеспечивается Командой самостоятельно.</w:t>
      </w:r>
    </w:p>
    <w:p w14:paraId="5D6DAB18" w14:textId="3779FD82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Политика </w:t>
      </w:r>
      <w:r w:rsidR="00F26FE5" w:rsidRPr="00E85B8C">
        <w:t>Оператора</w:t>
      </w:r>
      <w:r w:rsidRPr="00E85B8C">
        <w:t>, относительно Результатов интеллектуальной деятельности (РИД) Команд, подробно изложена в п.</w:t>
      </w:r>
      <w:r w:rsidR="00D270FD" w:rsidRPr="00E85B8C">
        <w:t xml:space="preserve"> </w:t>
      </w:r>
      <w:r w:rsidRPr="00E85B8C">
        <w:t>3.6 Конкурсного задания и разделе 11 настоящего Технического регламента.</w:t>
      </w:r>
    </w:p>
    <w:p w14:paraId="5873130B" w14:textId="142A0585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Требования к </w:t>
      </w:r>
      <w:r w:rsidR="003E5C2A" w:rsidRPr="00E85B8C">
        <w:t xml:space="preserve">Продукту разработки и </w:t>
      </w:r>
      <w:r w:rsidRPr="00E85B8C">
        <w:t xml:space="preserve">Изделию, представленному </w:t>
      </w:r>
      <w:r w:rsidR="00406EAE" w:rsidRPr="00E85B8C">
        <w:t xml:space="preserve">Командой </w:t>
      </w:r>
      <w:r w:rsidRPr="00E85B8C">
        <w:t xml:space="preserve">на </w:t>
      </w:r>
      <w:r w:rsidR="00DE67F6" w:rsidRPr="00E85B8C">
        <w:t xml:space="preserve">Сателлит </w:t>
      </w:r>
      <w:r w:rsidR="00C10D73" w:rsidRPr="00E85B8C">
        <w:t>№</w:t>
      </w:r>
      <w:r w:rsidR="00401EE8" w:rsidRPr="00E85B8C">
        <w:t xml:space="preserve"> </w:t>
      </w:r>
      <w:r w:rsidR="00C10D73" w:rsidRPr="00E85B8C">
        <w:t>1</w:t>
      </w:r>
      <w:r w:rsidR="00D270FD" w:rsidRPr="00E85B8C">
        <w:t>,</w:t>
      </w:r>
      <w:r w:rsidR="00C10D73" w:rsidRPr="00E85B8C">
        <w:t xml:space="preserve"> </w:t>
      </w:r>
      <w:r w:rsidR="003E5C2A" w:rsidRPr="00E85B8C">
        <w:t xml:space="preserve">изложены в Конкурсном задании и уточнены в </w:t>
      </w:r>
      <w:r w:rsidR="00C10D73" w:rsidRPr="00E85B8C">
        <w:t>Приложении №</w:t>
      </w:r>
      <w:r w:rsidR="00401EE8" w:rsidRPr="00E85B8C">
        <w:t xml:space="preserve"> </w:t>
      </w:r>
      <w:r w:rsidR="00C10D73" w:rsidRPr="00E85B8C">
        <w:t>2</w:t>
      </w:r>
      <w:r w:rsidR="003E5C2A" w:rsidRPr="00E85B8C">
        <w:t xml:space="preserve"> настоящего Технического регламента</w:t>
      </w:r>
      <w:r w:rsidR="00C10D73" w:rsidRPr="00E85B8C">
        <w:t>.</w:t>
      </w:r>
    </w:p>
    <w:p w14:paraId="789F4C09" w14:textId="7A8B03B8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В состав Изделия </w:t>
      </w:r>
      <w:r w:rsidR="00C10D73" w:rsidRPr="00E85B8C">
        <w:t>могут вхо</w:t>
      </w:r>
      <w:r w:rsidR="00CC0591" w:rsidRPr="00E85B8C">
        <w:t>дить</w:t>
      </w:r>
      <w:r w:rsidR="00C10D73" w:rsidRPr="00E85B8C">
        <w:t xml:space="preserve"> </w:t>
      </w:r>
      <w:r w:rsidRPr="00E85B8C">
        <w:t>следующие элементы и системы:</w:t>
      </w:r>
    </w:p>
    <w:p w14:paraId="1589E851" w14:textId="77777777" w:rsidR="00406EAE" w:rsidRPr="00E85B8C" w:rsidRDefault="00406EAE" w:rsidP="0073120E">
      <w:pPr>
        <w:pStyle w:val="a0"/>
        <w:numPr>
          <w:ilvl w:val="2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lastRenderedPageBreak/>
        <w:t>Двигательная установка в составе:</w:t>
      </w:r>
    </w:p>
    <w:p w14:paraId="6858088C" w14:textId="11877B17" w:rsidR="000D57ED" w:rsidRPr="00E85B8C" w:rsidRDefault="00406EAE" w:rsidP="00783F10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Основной </w:t>
      </w:r>
      <w:r w:rsidR="000D57ED" w:rsidRPr="00E85B8C">
        <w:t>двигатель;</w:t>
      </w:r>
    </w:p>
    <w:p w14:paraId="00B2A10A" w14:textId="5A110EC1" w:rsidR="000D57ED" w:rsidRPr="00E85B8C" w:rsidRDefault="000D57ED" w:rsidP="00783F10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система хранения и подачи рабочего тела (для </w:t>
      </w:r>
      <w:r w:rsidR="00406EAE" w:rsidRPr="00E85B8C">
        <w:t>Основного д</w:t>
      </w:r>
      <w:r w:rsidRPr="00E85B8C">
        <w:t>вигател</w:t>
      </w:r>
      <w:r w:rsidR="00406EAE" w:rsidRPr="00E85B8C">
        <w:t>я</w:t>
      </w:r>
      <w:r w:rsidRPr="00E85B8C">
        <w:t>, использующ</w:t>
      </w:r>
      <w:r w:rsidR="00406EAE" w:rsidRPr="00E85B8C">
        <w:t>его</w:t>
      </w:r>
      <w:r w:rsidRPr="00E85B8C">
        <w:t xml:space="preserve"> газы верхних слоёв атмосферы Земли</w:t>
      </w:r>
      <w:r w:rsidR="003B3B9C" w:rsidRPr="00E85B8C">
        <w:t xml:space="preserve"> – </w:t>
      </w:r>
      <w:r w:rsidRPr="00E85B8C">
        <w:t>система</w:t>
      </w:r>
      <w:r w:rsidR="003B3B9C" w:rsidRPr="00E85B8C">
        <w:t xml:space="preserve"> </w:t>
      </w:r>
      <w:r w:rsidRPr="00E85B8C">
        <w:t>имитации набегающего потока);</w:t>
      </w:r>
    </w:p>
    <w:p w14:paraId="158234E1" w14:textId="36C4CBCD" w:rsidR="000D57ED" w:rsidRPr="00E85B8C" w:rsidRDefault="000D57ED" w:rsidP="00783F10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система электропитания и управления;</w:t>
      </w:r>
    </w:p>
    <w:p w14:paraId="2EF01346" w14:textId="35BF0672" w:rsidR="000D57ED" w:rsidRPr="00E85B8C" w:rsidRDefault="000D57ED" w:rsidP="00783F10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рабочее тело </w:t>
      </w:r>
      <w:r w:rsidR="003B3B9C" w:rsidRPr="00E85B8C">
        <w:t>и/</w:t>
      </w:r>
      <w:r w:rsidRPr="00E85B8C">
        <w:t xml:space="preserve">или рабочие тела в </w:t>
      </w:r>
      <w:r w:rsidR="00287187" w:rsidRPr="00E85B8C">
        <w:t xml:space="preserve">количестве </w:t>
      </w:r>
      <w:r w:rsidRPr="00E85B8C">
        <w:t>доста</w:t>
      </w:r>
      <w:r w:rsidR="00D270FD" w:rsidRPr="00E85B8C">
        <w:t>точном для проведения Испытаний;</w:t>
      </w:r>
    </w:p>
    <w:p w14:paraId="0087114B" w14:textId="02EF3A87" w:rsidR="00287187" w:rsidRPr="00E85B8C" w:rsidRDefault="003B3B9C" w:rsidP="00546F18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разъ</w:t>
      </w:r>
      <w:r w:rsidR="002708DE" w:rsidRPr="00E85B8C">
        <w:t>ё</w:t>
      </w:r>
      <w:r w:rsidRPr="00E85B8C">
        <w:t>мы</w:t>
      </w:r>
      <w:r w:rsidR="00592E08" w:rsidRPr="00E85B8C">
        <w:t xml:space="preserve"> и кабели</w:t>
      </w:r>
      <w:r w:rsidRPr="00E85B8C">
        <w:t xml:space="preserve">, </w:t>
      </w:r>
      <w:r w:rsidR="00592E08" w:rsidRPr="00E85B8C">
        <w:t>необходимые</w:t>
      </w:r>
      <w:r w:rsidR="000D57ED" w:rsidRPr="00E85B8C">
        <w:t xml:space="preserve"> для проведения наземной экспериментальной отработки,</w:t>
      </w:r>
      <w:r w:rsidRPr="00E85B8C">
        <w:t xml:space="preserve"> и</w:t>
      </w:r>
      <w:r w:rsidR="000D57ED" w:rsidRPr="00E85B8C">
        <w:t xml:space="preserve"> позволяющи</w:t>
      </w:r>
      <w:r w:rsidRPr="00E85B8C">
        <w:t>е</w:t>
      </w:r>
      <w:r w:rsidR="000D57ED" w:rsidRPr="00E85B8C">
        <w:t xml:space="preserve"> проводить управление отдельными системами и агрегатами</w:t>
      </w:r>
      <w:r w:rsidRPr="00E85B8C">
        <w:t xml:space="preserve"> </w:t>
      </w:r>
      <w:r w:rsidR="00406EAE" w:rsidRPr="00E85B8C">
        <w:t>Основного двигателя</w:t>
      </w:r>
      <w:r w:rsidR="000D57ED" w:rsidRPr="00E85B8C">
        <w:t xml:space="preserve">, </w:t>
      </w:r>
      <w:r w:rsidR="00592E08" w:rsidRPr="00E85B8C">
        <w:t>получать</w:t>
      </w:r>
      <w:r w:rsidR="000D57ED" w:rsidRPr="00E85B8C">
        <w:t xml:space="preserve"> телеметрическую информацию</w:t>
      </w:r>
      <w:r w:rsidRPr="00E85B8C">
        <w:t xml:space="preserve"> и ТТХ, осуществлять подачу ра</w:t>
      </w:r>
      <w:r w:rsidR="00D270FD" w:rsidRPr="00E85B8C">
        <w:t>бочего тела (при необходимости);</w:t>
      </w:r>
    </w:p>
    <w:p w14:paraId="7E39A92A" w14:textId="480CDFA9" w:rsidR="00406EAE" w:rsidRPr="00E85B8C" w:rsidRDefault="00287187" w:rsidP="00406EAE">
      <w:pPr>
        <w:pStyle w:val="a0"/>
        <w:numPr>
          <w:ilvl w:val="3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оснастк</w:t>
      </w:r>
      <w:r w:rsidR="00D270FD" w:rsidRPr="00E85B8C">
        <w:t>а</w:t>
      </w:r>
      <w:r w:rsidRPr="00E85B8C">
        <w:t>, необходим</w:t>
      </w:r>
      <w:r w:rsidR="00D270FD" w:rsidRPr="00E85B8C">
        <w:t>ая</w:t>
      </w:r>
      <w:r w:rsidRPr="00E85B8C">
        <w:t xml:space="preserve"> для </w:t>
      </w:r>
      <w:r w:rsidR="003B3B9C" w:rsidRPr="00E85B8C">
        <w:t>креп</w:t>
      </w:r>
      <w:r w:rsidRPr="00E85B8C">
        <w:t>ления</w:t>
      </w:r>
      <w:r w:rsidR="003B3B9C" w:rsidRPr="00E85B8C">
        <w:t xml:space="preserve"> </w:t>
      </w:r>
      <w:r w:rsidR="00406EAE" w:rsidRPr="00E85B8C">
        <w:t xml:space="preserve">Основного двигателя </w:t>
      </w:r>
      <w:r w:rsidR="003B3B9C" w:rsidRPr="00E85B8C">
        <w:t xml:space="preserve">и </w:t>
      </w:r>
      <w:r w:rsidRPr="00E85B8C">
        <w:t xml:space="preserve">сопутствующих </w:t>
      </w:r>
      <w:r w:rsidR="003B3B9C" w:rsidRPr="00E85B8C">
        <w:t>систем на стендовой базе</w:t>
      </w:r>
      <w:r w:rsidR="00D270FD" w:rsidRPr="00E85B8C">
        <w:t>.</w:t>
      </w:r>
    </w:p>
    <w:p w14:paraId="656058C9" w14:textId="04A614FE" w:rsidR="00406EAE" w:rsidRPr="00E85B8C" w:rsidRDefault="00406EAE" w:rsidP="00546F18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Необходимость использования других (Дополнительных) двигательных установок определяется Участником Конкурса самостоятельно.</w:t>
      </w:r>
    </w:p>
    <w:p w14:paraId="781B993B" w14:textId="732D548B" w:rsidR="00CC0591" w:rsidRPr="00E85B8C" w:rsidRDefault="00CC0591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 xml:space="preserve">Необходимость </w:t>
      </w:r>
      <w:r w:rsidR="00594757" w:rsidRPr="00E85B8C">
        <w:t>использования</w:t>
      </w:r>
      <w:r w:rsidRPr="00E85B8C">
        <w:t xml:space="preserve"> термостабилизированной платформы определяется Участником </w:t>
      </w:r>
      <w:r w:rsidR="00592E08" w:rsidRPr="00E85B8C">
        <w:t>К</w:t>
      </w:r>
      <w:r w:rsidRPr="00E85B8C">
        <w:t>онкурса</w:t>
      </w:r>
      <w:r w:rsidR="00D270FD" w:rsidRPr="00E85B8C">
        <w:t xml:space="preserve"> самостоятельно</w:t>
      </w:r>
      <w:r w:rsidRPr="00E85B8C">
        <w:t>.</w:t>
      </w:r>
    </w:p>
    <w:p w14:paraId="2628837F" w14:textId="28732CCC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Требования к элементам и системам представлены в Приложении №</w:t>
      </w:r>
      <w:r w:rsidR="00F26FE5" w:rsidRPr="00E85B8C">
        <w:t xml:space="preserve"> </w:t>
      </w:r>
      <w:r w:rsidRPr="00E85B8C">
        <w:t>2 к настоящему Техническому регламенту.</w:t>
      </w:r>
    </w:p>
    <w:p w14:paraId="01F4A70C" w14:textId="429F7555" w:rsidR="000D57ED" w:rsidRPr="00E85B8C" w:rsidRDefault="000D57ED" w:rsidP="0073120E">
      <w:pPr>
        <w:pStyle w:val="a0"/>
        <w:numPr>
          <w:ilvl w:val="1"/>
          <w:numId w:val="31"/>
        </w:numPr>
        <w:tabs>
          <w:tab w:val="clear" w:pos="1206"/>
          <w:tab w:val="left" w:pos="0"/>
        </w:tabs>
        <w:ind w:left="0" w:firstLine="0"/>
      </w:pPr>
      <w:r w:rsidRPr="00E85B8C">
        <w:t>Условия Испытаний на КОЗ указаны в таблице 2.</w:t>
      </w:r>
    </w:p>
    <w:p w14:paraId="33BDF2B0" w14:textId="41DC7CF9" w:rsidR="00287187" w:rsidRPr="00E85B8C" w:rsidRDefault="000D57ED" w:rsidP="00C20ED3">
      <w:pPr>
        <w:pStyle w:val="a9"/>
        <w:jc w:val="right"/>
      </w:pPr>
      <w:r w:rsidRPr="00E85B8C">
        <w:t xml:space="preserve">Таблица </w:t>
      </w:r>
      <w:r w:rsidR="003948E7" w:rsidRPr="00E85B8C">
        <w:fldChar w:fldCharType="begin"/>
      </w:r>
      <w:r w:rsidR="003948E7" w:rsidRPr="00E85B8C">
        <w:instrText xml:space="preserve"> SEQ Таблица \* ARABIC </w:instrText>
      </w:r>
      <w:r w:rsidR="003948E7" w:rsidRPr="00E85B8C">
        <w:fldChar w:fldCharType="separate"/>
      </w:r>
      <w:r w:rsidR="00C20ED3" w:rsidRPr="00E85B8C">
        <w:rPr>
          <w:noProof/>
        </w:rPr>
        <w:t>2</w:t>
      </w:r>
      <w:r w:rsidR="003948E7" w:rsidRPr="00E85B8C">
        <w:rPr>
          <w:noProof/>
        </w:rPr>
        <w:fldChar w:fldCharType="end"/>
      </w:r>
      <w:r w:rsidRPr="00E85B8C">
        <w:t xml:space="preserve"> </w:t>
      </w:r>
    </w:p>
    <w:p w14:paraId="451628B8" w14:textId="42B34189" w:rsidR="000D57ED" w:rsidRPr="00E85B8C" w:rsidRDefault="000D57ED" w:rsidP="00DC09B3">
      <w:pPr>
        <w:pStyle w:val="Tablecaption"/>
      </w:pPr>
      <w:r w:rsidRPr="00E85B8C">
        <w:t>Общие условия Испытаний Изделие на КОЗ</w:t>
      </w:r>
      <w:r w:rsidR="007A7BBF" w:rsidRPr="00E85B8C">
        <w:t xml:space="preserve"> № 1 и КОЗ № 2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13"/>
        <w:gridCol w:w="4328"/>
      </w:tblGrid>
      <w:tr w:rsidR="000D57ED" w:rsidRPr="00E85B8C" w14:paraId="66B390D9" w14:textId="77777777" w:rsidTr="000D57ED">
        <w:tc>
          <w:tcPr>
            <w:tcW w:w="70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174440" w14:textId="2F6A8081" w:rsidR="000D57ED" w:rsidRPr="00E85B8C" w:rsidRDefault="000D57ED" w:rsidP="000D5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21CEC" w14:textId="67A1409D" w:rsidR="000D57ED" w:rsidRPr="00E85B8C" w:rsidRDefault="000D57ED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параметры</w:t>
            </w:r>
          </w:p>
        </w:tc>
        <w:tc>
          <w:tcPr>
            <w:tcW w:w="43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C6320" w14:textId="3038C42B" w:rsidR="000D57ED" w:rsidRPr="00E85B8C" w:rsidRDefault="000D57ED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0D57ED" w:rsidRPr="00E85B8C" w14:paraId="1F24709A" w14:textId="77777777" w:rsidTr="000D57ED">
        <w:tc>
          <w:tcPr>
            <w:tcW w:w="7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2B0AD" w14:textId="125412C5" w:rsidR="000D57ED" w:rsidRPr="00E85B8C" w:rsidRDefault="004C3C59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0A7ED" w14:textId="4DE2435D" w:rsidR="000D57ED" w:rsidRPr="00E85B8C" w:rsidRDefault="000D57ED" w:rsidP="003B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 Количество циклов замера </w:t>
            </w:r>
            <w:r w:rsidR="003B3B9C" w:rsidRPr="00E85B8C">
              <w:rPr>
                <w:rFonts w:ascii="Times New Roman" w:hAnsi="Times New Roman" w:cs="Times New Roman"/>
                <w:sz w:val="24"/>
                <w:szCs w:val="24"/>
              </w:rPr>
              <w:t>ТТХ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</w:p>
        </w:tc>
        <w:tc>
          <w:tcPr>
            <w:tcW w:w="43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70917" w14:textId="78A5D725" w:rsidR="000D57ED" w:rsidRPr="00E85B8C" w:rsidRDefault="003B3B9C" w:rsidP="003B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D57ED" w:rsidRPr="00E85B8C">
              <w:rPr>
                <w:rFonts w:ascii="Times New Roman" w:hAnsi="Times New Roman" w:cs="Times New Roman"/>
                <w:sz w:val="24"/>
                <w:szCs w:val="24"/>
              </w:rPr>
              <w:t>(Три)</w:t>
            </w:r>
          </w:p>
        </w:tc>
      </w:tr>
      <w:tr w:rsidR="003B3B9C" w:rsidRPr="00E85B8C" w14:paraId="18BADB2F" w14:textId="77777777" w:rsidTr="000D57ED">
        <w:tc>
          <w:tcPr>
            <w:tcW w:w="7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DA344" w14:textId="5AE92334" w:rsidR="003B3B9C" w:rsidRPr="00E85B8C" w:rsidRDefault="004C3C59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B9C" w:rsidRPr="00E8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D297D" w14:textId="076CC8EB" w:rsidR="003B3B9C" w:rsidRPr="00E85B8C" w:rsidRDefault="003B3B9C" w:rsidP="003B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проведения одного цикла </w:t>
            </w:r>
          </w:p>
        </w:tc>
        <w:tc>
          <w:tcPr>
            <w:tcW w:w="43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D8CAF" w14:textId="6573A993" w:rsidR="003B3B9C" w:rsidRPr="00E85B8C" w:rsidRDefault="003B3B9C" w:rsidP="003B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эксплуатационной документацией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двигательной установки и должна быть достаточной для фиксации ТТХ изделия</w:t>
            </w:r>
          </w:p>
        </w:tc>
      </w:tr>
      <w:tr w:rsidR="00287187" w:rsidRPr="00E85B8C" w14:paraId="1975C2C3" w14:textId="77777777" w:rsidTr="000D57ED">
        <w:tc>
          <w:tcPr>
            <w:tcW w:w="7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3608E" w14:textId="36C1EA92" w:rsidR="00287187" w:rsidRPr="00E85B8C" w:rsidRDefault="00287187" w:rsidP="0028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BF223" w14:textId="3F6826EF" w:rsidR="00684FDA" w:rsidRPr="00E85B8C" w:rsidRDefault="00287187" w:rsidP="0019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Условия окружающей среды</w:t>
            </w:r>
            <w:r w:rsidR="00684FDA" w:rsidRPr="00E85B8C">
              <w:rPr>
                <w:rFonts w:ascii="Times New Roman" w:hAnsi="Times New Roman" w:cs="Times New Roman"/>
                <w:sz w:val="24"/>
                <w:szCs w:val="24"/>
              </w:rPr>
              <w:t>, давление</w:t>
            </w:r>
          </w:p>
        </w:tc>
        <w:tc>
          <w:tcPr>
            <w:tcW w:w="43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198DE" w14:textId="6E81390A" w:rsidR="00194516" w:rsidRPr="00E85B8C" w:rsidRDefault="00684FDA" w:rsidP="00D27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194516" w:rsidRPr="00E85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0591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>рт.</w:t>
            </w:r>
            <w:r w:rsidR="00CC0591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187" w:rsidRPr="00E85B8C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CC0591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51EA8" w14:textId="694B30CB" w:rsidR="00684FDA" w:rsidRPr="00E85B8C" w:rsidRDefault="00CC0591" w:rsidP="0019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4FDA" w:rsidRPr="00E85B8C">
              <w:rPr>
                <w:rFonts w:ascii="Times New Roman" w:hAnsi="Times New Roman" w:cs="Times New Roman"/>
                <w:sz w:val="24"/>
                <w:szCs w:val="24"/>
              </w:rPr>
              <w:t>0.0312-</w:t>
            </w:r>
            <w:r w:rsidR="00D270FD" w:rsidRPr="00E85B8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194516" w:rsidRPr="00E85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0FD" w:rsidRPr="00E85B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Па)</w:t>
            </w:r>
          </w:p>
        </w:tc>
      </w:tr>
    </w:tbl>
    <w:p w14:paraId="133612AF" w14:textId="58B83A53" w:rsidR="00370040" w:rsidRPr="00E85B8C" w:rsidRDefault="00370040" w:rsidP="00EC3053">
      <w:pPr>
        <w:pStyle w:val="1"/>
        <w:ind w:left="0" w:firstLine="0"/>
      </w:pPr>
      <w:bookmarkStart w:id="15" w:name="_Toc224688982"/>
      <w:bookmarkStart w:id="16" w:name="_Toc224688983"/>
      <w:bookmarkStart w:id="17" w:name="_Toc224688984"/>
      <w:bookmarkStart w:id="18" w:name="_Toc224894363"/>
      <w:bookmarkStart w:id="19" w:name="_Toc225793448"/>
      <w:bookmarkEnd w:id="15"/>
      <w:bookmarkEnd w:id="16"/>
      <w:r w:rsidRPr="00E85B8C">
        <w:t>Отборочный этап</w:t>
      </w:r>
      <w:bookmarkEnd w:id="17"/>
      <w:bookmarkEnd w:id="18"/>
      <w:bookmarkEnd w:id="19"/>
    </w:p>
    <w:p w14:paraId="58EC8074" w14:textId="014C48B5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Отборочный этап предназначен для определения Команд, допущенных к участию в Квалификационном этапе КОЗ.</w:t>
      </w:r>
    </w:p>
    <w:p w14:paraId="1E6265B9" w14:textId="7D426622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lastRenderedPageBreak/>
        <w:t xml:space="preserve">Приём заявок </w:t>
      </w:r>
      <w:r w:rsidR="00997051" w:rsidRPr="00E85B8C">
        <w:t>в</w:t>
      </w:r>
      <w:r w:rsidRPr="00E85B8C">
        <w:t xml:space="preserve"> </w:t>
      </w:r>
      <w:r w:rsidR="00997051" w:rsidRPr="00E85B8C">
        <w:t xml:space="preserve">Отборочном этапе начинается 23 марта 2026 года </w:t>
      </w:r>
      <w:r w:rsidRPr="00E85B8C">
        <w:t xml:space="preserve">и длится </w:t>
      </w:r>
      <w:r w:rsidR="00997051" w:rsidRPr="00E85B8C">
        <w:t>до 19 апреля 2026 года</w:t>
      </w:r>
      <w:r w:rsidRPr="00E85B8C">
        <w:t>.</w:t>
      </w:r>
    </w:p>
    <w:p w14:paraId="43628B7B" w14:textId="5B11E9DF" w:rsidR="00B72C37" w:rsidRPr="00E85B8C" w:rsidRDefault="00B72C37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 xml:space="preserve">Для участия в </w:t>
      </w:r>
      <w:r w:rsidR="002438EC" w:rsidRPr="00E85B8C">
        <w:t xml:space="preserve">Отборочном </w:t>
      </w:r>
      <w:r w:rsidRPr="00E85B8C">
        <w:t xml:space="preserve">этапе конкурса Команда должна подать заявку через </w:t>
      </w:r>
      <w:r w:rsidR="0073547A" w:rsidRPr="00E85B8C">
        <w:t>Сайт</w:t>
      </w:r>
      <w:r w:rsidRPr="00E85B8C">
        <w:t>:</w:t>
      </w:r>
    </w:p>
    <w:p w14:paraId="368DC187" w14:textId="0EAB6E4D" w:rsidR="00B72C37" w:rsidRPr="00E85B8C" w:rsidRDefault="00B72C37" w:rsidP="00F27BAB">
      <w:pPr>
        <w:pStyle w:val="a0"/>
        <w:numPr>
          <w:ilvl w:val="2"/>
          <w:numId w:val="2"/>
        </w:numPr>
        <w:tabs>
          <w:tab w:val="clear" w:pos="1206"/>
        </w:tabs>
        <w:ind w:left="0" w:firstLine="0"/>
      </w:pPr>
      <w:bookmarkStart w:id="20" w:name="_Hlk224855179"/>
      <w:r w:rsidRPr="00E85B8C">
        <w:t xml:space="preserve">Заявка на участие в </w:t>
      </w:r>
      <w:r w:rsidR="00997051" w:rsidRPr="00E85B8C">
        <w:t>Сателлите № 1</w:t>
      </w:r>
      <w:r w:rsidRPr="00E85B8C">
        <w:t xml:space="preserve">, заполненная на </w:t>
      </w:r>
      <w:r w:rsidR="0073547A" w:rsidRPr="00E85B8C">
        <w:t>С</w:t>
      </w:r>
      <w:r w:rsidRPr="00E85B8C">
        <w:t xml:space="preserve">айте </w:t>
      </w:r>
      <w:r w:rsidR="007A7BBF" w:rsidRPr="00E85B8C">
        <w:t>К</w:t>
      </w:r>
      <w:r w:rsidRPr="00E85B8C">
        <w:t>онкурса</w:t>
      </w:r>
      <w:r w:rsidR="00CC0ABB" w:rsidRPr="00E85B8C">
        <w:t>,</w:t>
      </w:r>
      <w:r w:rsidR="0014522F" w:rsidRPr="00E85B8C">
        <w:t xml:space="preserve"> включает следующую информацию</w:t>
      </w:r>
      <w:r w:rsidRPr="00E85B8C">
        <w:t>:</w:t>
      </w:r>
    </w:p>
    <w:p w14:paraId="77463BB2" w14:textId="125D9485" w:rsidR="00B72C37" w:rsidRPr="00E85B8C" w:rsidRDefault="00B72C37" w:rsidP="00F27BAB">
      <w:pPr>
        <w:pStyle w:val="a0"/>
        <w:numPr>
          <w:ilvl w:val="3"/>
          <w:numId w:val="2"/>
        </w:numPr>
        <w:tabs>
          <w:tab w:val="clear" w:pos="1206"/>
        </w:tabs>
        <w:ind w:left="0" w:firstLine="0"/>
        <w:contextualSpacing/>
      </w:pPr>
      <w:r w:rsidRPr="00E85B8C">
        <w:t>Сведения об участнике</w:t>
      </w:r>
    </w:p>
    <w:p w14:paraId="5C6D0BD5" w14:textId="1C75209B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ИНН организации - Участника</w:t>
      </w:r>
      <w:r w:rsidRPr="00E85B8C">
        <w:rPr>
          <w:b/>
          <w:bCs/>
        </w:rPr>
        <w:t>*</w:t>
      </w:r>
    </w:p>
    <w:p w14:paraId="5E6BC112" w14:textId="14A68C64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Полное наименование </w:t>
      </w:r>
      <w:r w:rsidR="00F84F9B" w:rsidRPr="00E85B8C">
        <w:t xml:space="preserve">организации - </w:t>
      </w:r>
      <w:r w:rsidRPr="00E85B8C">
        <w:t>Участника</w:t>
      </w:r>
      <w:r w:rsidR="002708DE" w:rsidRPr="00E85B8C">
        <w:t>*</w:t>
      </w:r>
    </w:p>
    <w:p w14:paraId="6E89956F" w14:textId="7E87D69F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Сокращ</w:t>
      </w:r>
      <w:r w:rsidR="002708DE" w:rsidRPr="00E85B8C">
        <w:t>ё</w:t>
      </w:r>
      <w:r w:rsidRPr="00E85B8C">
        <w:t xml:space="preserve">нное наименование </w:t>
      </w:r>
      <w:r w:rsidR="00F84F9B" w:rsidRPr="00E85B8C">
        <w:t xml:space="preserve">организации - </w:t>
      </w:r>
      <w:r w:rsidRPr="00E85B8C">
        <w:t>Участника</w:t>
      </w:r>
    </w:p>
    <w:p w14:paraId="5EDEB311" w14:textId="6CA444E2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ФИО руководителя </w:t>
      </w:r>
      <w:r w:rsidR="00F84F9B" w:rsidRPr="00E85B8C">
        <w:t xml:space="preserve">организации - </w:t>
      </w:r>
      <w:r w:rsidRPr="00E85B8C">
        <w:t>Участника</w:t>
      </w:r>
      <w:r w:rsidRPr="00E85B8C">
        <w:rPr>
          <w:b/>
          <w:bCs/>
        </w:rPr>
        <w:t>*</w:t>
      </w:r>
    </w:p>
    <w:p w14:paraId="20888285" w14:textId="6F01C4B4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Контактный телефон руководителя </w:t>
      </w:r>
      <w:r w:rsidR="00F84F9B" w:rsidRPr="00E85B8C">
        <w:t xml:space="preserve">организации - </w:t>
      </w:r>
      <w:r w:rsidRPr="00E85B8C">
        <w:t>Участника</w:t>
      </w:r>
      <w:r w:rsidRPr="00E85B8C">
        <w:rPr>
          <w:b/>
          <w:bCs/>
        </w:rPr>
        <w:t>*</w:t>
      </w:r>
    </w:p>
    <w:p w14:paraId="3003FF02" w14:textId="609395B8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Контактный E-mail руководителя </w:t>
      </w:r>
      <w:r w:rsidR="00F84F9B" w:rsidRPr="00E85B8C">
        <w:t xml:space="preserve">организации - </w:t>
      </w:r>
      <w:r w:rsidRPr="00E85B8C">
        <w:t>Участника</w:t>
      </w:r>
      <w:r w:rsidRPr="00E85B8C">
        <w:rPr>
          <w:b/>
          <w:bCs/>
        </w:rPr>
        <w:t>*</w:t>
      </w:r>
    </w:p>
    <w:p w14:paraId="245ACFA3" w14:textId="4A6312F4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ОГРН</w:t>
      </w:r>
    </w:p>
    <w:p w14:paraId="7314D3DA" w14:textId="2E3A267D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Юридический адрес организации</w:t>
      </w:r>
      <w:r w:rsidR="00F84F9B" w:rsidRPr="00E85B8C">
        <w:t xml:space="preserve"> - Участника</w:t>
      </w:r>
    </w:p>
    <w:p w14:paraId="011059F8" w14:textId="189F9142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Фактический адрес организации</w:t>
      </w:r>
      <w:r w:rsidR="00F84F9B" w:rsidRPr="00E85B8C">
        <w:t xml:space="preserve"> - Участника</w:t>
      </w:r>
    </w:p>
    <w:p w14:paraId="6B5837AA" w14:textId="39DFEA09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Адрес </w:t>
      </w:r>
      <w:r w:rsidR="00F84F9B" w:rsidRPr="00E85B8C">
        <w:t>организации - Участника</w:t>
      </w:r>
      <w:r w:rsidR="00F84F9B" w:rsidRPr="00E85B8C" w:rsidDel="00F84F9B">
        <w:t xml:space="preserve"> </w:t>
      </w:r>
      <w:r w:rsidRPr="00E85B8C">
        <w:t>для выездной проверки</w:t>
      </w:r>
    </w:p>
    <w:p w14:paraId="325C53EB" w14:textId="3816E044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Телефон организации - Участника</w:t>
      </w:r>
    </w:p>
    <w:p w14:paraId="1B0C379D" w14:textId="5D332140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E</w:t>
      </w:r>
      <w:r w:rsidR="00401EE8" w:rsidRPr="00E85B8C">
        <w:t>-</w:t>
      </w:r>
      <w:r w:rsidRPr="00E85B8C">
        <w:t>mail организации - Участника</w:t>
      </w:r>
    </w:p>
    <w:p w14:paraId="3EBE4253" w14:textId="472EFF05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 xml:space="preserve">Веб сайт </w:t>
      </w:r>
      <w:r w:rsidR="00F84F9B" w:rsidRPr="00E85B8C">
        <w:t xml:space="preserve">организации - </w:t>
      </w:r>
      <w:r w:rsidRPr="00E85B8C">
        <w:t>Участника (при наличии)</w:t>
      </w:r>
    </w:p>
    <w:p w14:paraId="24033E26" w14:textId="535C78AF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Регион</w:t>
      </w:r>
      <w:r w:rsidRPr="00E85B8C">
        <w:rPr>
          <w:b/>
          <w:bCs/>
        </w:rPr>
        <w:t>*</w:t>
      </w:r>
    </w:p>
    <w:p w14:paraId="2B740309" w14:textId="06C2A4D8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Город</w:t>
      </w:r>
      <w:r w:rsidRPr="00E85B8C">
        <w:rPr>
          <w:b/>
          <w:bCs/>
        </w:rPr>
        <w:t>*</w:t>
      </w:r>
    </w:p>
    <w:p w14:paraId="1CA531D6" w14:textId="7285A4BE" w:rsidR="00B72C37" w:rsidRPr="00E85B8C" w:rsidRDefault="00B72C37" w:rsidP="0073120E">
      <w:pPr>
        <w:pStyle w:val="a0"/>
        <w:numPr>
          <w:ilvl w:val="3"/>
          <w:numId w:val="2"/>
        </w:numPr>
        <w:tabs>
          <w:tab w:val="clear" w:pos="1206"/>
        </w:tabs>
        <w:contextualSpacing/>
      </w:pPr>
      <w:r w:rsidRPr="00E85B8C">
        <w:t>Сведения о команде</w:t>
      </w:r>
      <w:r w:rsidR="00F84F9B" w:rsidRPr="00E85B8C">
        <w:t>:</w:t>
      </w:r>
    </w:p>
    <w:p w14:paraId="08758FC0" w14:textId="50590B19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Наименование Команды</w:t>
      </w:r>
      <w:r w:rsidRPr="00E85B8C">
        <w:rPr>
          <w:b/>
          <w:bCs/>
        </w:rPr>
        <w:t>*</w:t>
      </w:r>
    </w:p>
    <w:p w14:paraId="21186449" w14:textId="594FA808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ФИО руководителя Команды</w:t>
      </w:r>
      <w:r w:rsidRPr="00E85B8C">
        <w:rPr>
          <w:b/>
          <w:bCs/>
        </w:rPr>
        <w:t>*</w:t>
      </w:r>
    </w:p>
    <w:p w14:paraId="3FCC0C73" w14:textId="1F0E6B8C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Контактный телефон руководителя Команды</w:t>
      </w:r>
      <w:r w:rsidRPr="00E85B8C">
        <w:rPr>
          <w:b/>
          <w:bCs/>
        </w:rPr>
        <w:t>*</w:t>
      </w:r>
    </w:p>
    <w:p w14:paraId="12068001" w14:textId="1B81DFF5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Контактный E-mail руководителя Команды</w:t>
      </w:r>
      <w:r w:rsidRPr="00E85B8C">
        <w:rPr>
          <w:b/>
          <w:bCs/>
        </w:rPr>
        <w:t>*</w:t>
      </w:r>
    </w:p>
    <w:p w14:paraId="1E69733E" w14:textId="260689A9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Номер и дата приказа о назначении руководителя Команды</w:t>
      </w:r>
      <w:r w:rsidRPr="00E85B8C">
        <w:rPr>
          <w:b/>
          <w:bCs/>
        </w:rPr>
        <w:t>*</w:t>
      </w:r>
    </w:p>
    <w:p w14:paraId="3F870A9E" w14:textId="20E89195" w:rsidR="00B72C37" w:rsidRPr="00E85B8C" w:rsidRDefault="00B72C37" w:rsidP="0073120E">
      <w:pPr>
        <w:pStyle w:val="a0"/>
        <w:numPr>
          <w:ilvl w:val="3"/>
          <w:numId w:val="2"/>
        </w:numPr>
        <w:tabs>
          <w:tab w:val="clear" w:pos="1206"/>
        </w:tabs>
        <w:contextualSpacing/>
      </w:pPr>
      <w:r w:rsidRPr="00E85B8C">
        <w:t>Стадия готовности и план разработки Продукта</w:t>
      </w:r>
    </w:p>
    <w:p w14:paraId="3AAF298A" w14:textId="2C8DFEDE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  <w:contextualSpacing/>
      </w:pPr>
      <w:r w:rsidRPr="00E85B8C">
        <w:t>Текущее состояние продукта</w:t>
      </w:r>
      <w:r w:rsidRPr="00E85B8C">
        <w:rPr>
          <w:b/>
          <w:bCs/>
        </w:rPr>
        <w:t>*</w:t>
      </w:r>
    </w:p>
    <w:p w14:paraId="6CD95A50" w14:textId="77777777" w:rsidR="00B72C37" w:rsidRPr="00E85B8C" w:rsidRDefault="00B72C37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Опишите имеющиеся наработки, например: расчеты, прототипы, готовые элементы, если проект начинается «с нуля» укажите это</w:t>
      </w:r>
    </w:p>
    <w:p w14:paraId="696A9E54" w14:textId="5EDAEBBF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Планируемая разработка</w:t>
      </w:r>
    </w:p>
    <w:p w14:paraId="3A48F2AE" w14:textId="77777777" w:rsidR="00B72C37" w:rsidRPr="00E85B8C" w:rsidRDefault="00B72C37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Опишите вашу концепцию, например: параметры целевой орбиты, срок нахождения на орбите, облик космического аппарата, другое</w:t>
      </w:r>
    </w:p>
    <w:p w14:paraId="1B92C1D9" w14:textId="58934026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lastRenderedPageBreak/>
        <w:t>Существующие барьеры для создания продукта</w:t>
      </w:r>
    </w:p>
    <w:p w14:paraId="682363FE" w14:textId="77777777" w:rsidR="00B72C37" w:rsidRPr="00E85B8C" w:rsidRDefault="00B72C37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Опишите какие организационные и технические трудности вы видите в рамках создания продукта</w:t>
      </w:r>
    </w:p>
    <w:p w14:paraId="30BFF006" w14:textId="04515367" w:rsidR="00B72C37" w:rsidRPr="00E85B8C" w:rsidRDefault="00B72C37" w:rsidP="0073120E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Форм-фактор</w:t>
      </w:r>
      <w:r w:rsidRPr="00E85B8C">
        <w:rPr>
          <w:b/>
          <w:bCs/>
        </w:rPr>
        <w:t>*</w:t>
      </w:r>
    </w:p>
    <w:p w14:paraId="4E67ED78" w14:textId="77777777" w:rsidR="00B72C37" w:rsidRPr="00E85B8C" w:rsidRDefault="00B72C37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 xml:space="preserve">Обтекаемый/плоский /классический </w:t>
      </w:r>
    </w:p>
    <w:p w14:paraId="10904D31" w14:textId="21CB7838" w:rsidR="002438EC" w:rsidRPr="00E85B8C" w:rsidRDefault="002438EC" w:rsidP="00E47159">
      <w:pPr>
        <w:pStyle w:val="a0"/>
        <w:numPr>
          <w:ilvl w:val="3"/>
          <w:numId w:val="2"/>
        </w:numPr>
        <w:tabs>
          <w:tab w:val="clear" w:pos="1206"/>
        </w:tabs>
        <w:contextualSpacing/>
      </w:pPr>
      <w:r w:rsidRPr="00E85B8C">
        <w:t>Тип двигателя, модель, производитель*</w:t>
      </w:r>
    </w:p>
    <w:p w14:paraId="2904A185" w14:textId="7FB08811" w:rsidR="00B72C37" w:rsidRPr="00E85B8C" w:rsidRDefault="002438EC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i/>
          <w:iCs/>
        </w:rPr>
        <w:t>Название типа двигателя</w:t>
      </w:r>
      <w:r w:rsidR="00771271" w:rsidRPr="00E85B8C">
        <w:rPr>
          <w:i/>
          <w:iCs/>
        </w:rPr>
        <w:t>*</w:t>
      </w:r>
      <w:r w:rsidRPr="00E85B8C">
        <w:rPr>
          <w:i/>
          <w:iCs/>
        </w:rPr>
        <w:t>, наименование модели, наименование производителя*</w:t>
      </w:r>
    </w:p>
    <w:p w14:paraId="2BAA2AF1" w14:textId="77777777" w:rsidR="00771271" w:rsidRPr="00E85B8C" w:rsidRDefault="00771271" w:rsidP="00E47159">
      <w:pPr>
        <w:pStyle w:val="a0"/>
        <w:numPr>
          <w:ilvl w:val="3"/>
          <w:numId w:val="2"/>
        </w:numPr>
        <w:tabs>
          <w:tab w:val="clear" w:pos="1206"/>
        </w:tabs>
        <w:contextualSpacing/>
      </w:pPr>
      <w:r w:rsidRPr="00E85B8C">
        <w:t>Полезная нагрузка, которой потенциально будет обладать космический аппарат*</w:t>
      </w:r>
    </w:p>
    <w:p w14:paraId="3A3E1ABF" w14:textId="77777777" w:rsidR="00771271" w:rsidRPr="00E85B8C" w:rsidRDefault="00771271" w:rsidP="00771271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 xml:space="preserve">ДЗЗ/услуги связи/ другое </w:t>
      </w:r>
    </w:p>
    <w:p w14:paraId="5DC04F6B" w14:textId="77777777" w:rsidR="00771271" w:rsidRPr="00E85B8C" w:rsidRDefault="00771271" w:rsidP="00E47159">
      <w:pPr>
        <w:pStyle w:val="a0"/>
        <w:numPr>
          <w:ilvl w:val="3"/>
          <w:numId w:val="2"/>
        </w:numPr>
        <w:tabs>
          <w:tab w:val="clear" w:pos="1206"/>
        </w:tabs>
        <w:contextualSpacing/>
      </w:pPr>
      <w:r w:rsidRPr="00E85B8C">
        <w:t>Иная информация</w:t>
      </w:r>
    </w:p>
    <w:p w14:paraId="32F3716E" w14:textId="77777777" w:rsidR="00B72C37" w:rsidRPr="00E85B8C" w:rsidRDefault="00B72C37" w:rsidP="003E751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Информация, которую участник считает важным сообщить дополнительно</w:t>
      </w:r>
    </w:p>
    <w:p w14:paraId="5B2756F4" w14:textId="14F80D2B" w:rsidR="00B72C37" w:rsidRPr="00E85B8C" w:rsidRDefault="00771271" w:rsidP="00F27BAB">
      <w:pPr>
        <w:pStyle w:val="a0"/>
        <w:numPr>
          <w:ilvl w:val="2"/>
          <w:numId w:val="2"/>
        </w:numPr>
        <w:tabs>
          <w:tab w:val="clear" w:pos="1206"/>
        </w:tabs>
        <w:ind w:left="0" w:firstLine="0"/>
      </w:pPr>
      <w:r w:rsidRPr="00E85B8C">
        <w:t>Банковские реквизиты организации - Участника для выплаты премии</w:t>
      </w:r>
      <w:r w:rsidR="0044348B" w:rsidRPr="00E85B8C">
        <w:t>*</w:t>
      </w:r>
    </w:p>
    <w:p w14:paraId="0F3FA9AF" w14:textId="5D7C9176" w:rsidR="00B72C37" w:rsidRPr="00E85B8C" w:rsidRDefault="00B72C37" w:rsidP="00F27BAB">
      <w:pPr>
        <w:pStyle w:val="a0"/>
        <w:numPr>
          <w:ilvl w:val="3"/>
          <w:numId w:val="2"/>
        </w:numPr>
        <w:tabs>
          <w:tab w:val="clear" w:pos="1206"/>
        </w:tabs>
        <w:ind w:left="0" w:firstLine="0"/>
      </w:pPr>
      <w:r w:rsidRPr="00E85B8C">
        <w:t xml:space="preserve"> Расч</w:t>
      </w:r>
      <w:r w:rsidR="002708DE" w:rsidRPr="00E85B8C">
        <w:t>ё</w:t>
      </w:r>
      <w:r w:rsidRPr="00E85B8C">
        <w:t>тный сч</w:t>
      </w:r>
      <w:r w:rsidR="002708DE" w:rsidRPr="00E85B8C">
        <w:t>ё</w:t>
      </w:r>
      <w:r w:rsidRPr="00E85B8C">
        <w:t>т</w:t>
      </w:r>
      <w:r w:rsidRPr="00E85B8C">
        <w:rPr>
          <w:b/>
          <w:bCs/>
        </w:rPr>
        <w:t>*</w:t>
      </w:r>
    </w:p>
    <w:p w14:paraId="185D464A" w14:textId="12B7B31B" w:rsidR="00B72C37" w:rsidRPr="00E85B8C" w:rsidRDefault="00B72C37" w:rsidP="00F27BAB">
      <w:pPr>
        <w:pStyle w:val="a0"/>
        <w:numPr>
          <w:ilvl w:val="3"/>
          <w:numId w:val="2"/>
        </w:numPr>
        <w:tabs>
          <w:tab w:val="clear" w:pos="1206"/>
        </w:tabs>
        <w:ind w:left="0" w:firstLine="0"/>
      </w:pPr>
      <w:r w:rsidRPr="00E85B8C">
        <w:t xml:space="preserve"> Наименование банка с указанием города</w:t>
      </w:r>
      <w:r w:rsidRPr="00E85B8C">
        <w:rPr>
          <w:b/>
          <w:bCs/>
        </w:rPr>
        <w:t>*</w:t>
      </w:r>
    </w:p>
    <w:p w14:paraId="4D5E42B3" w14:textId="0EE53795" w:rsidR="00B72C37" w:rsidRPr="00E85B8C" w:rsidRDefault="00B72C37" w:rsidP="00F27BAB">
      <w:pPr>
        <w:pStyle w:val="a0"/>
        <w:numPr>
          <w:ilvl w:val="3"/>
          <w:numId w:val="2"/>
        </w:numPr>
        <w:tabs>
          <w:tab w:val="clear" w:pos="1206"/>
        </w:tabs>
        <w:ind w:left="0" w:firstLine="0"/>
      </w:pPr>
      <w:r w:rsidRPr="00E85B8C">
        <w:t xml:space="preserve"> Корреспондентский сч</w:t>
      </w:r>
      <w:r w:rsidR="002708DE" w:rsidRPr="00E85B8C">
        <w:t>ё</w:t>
      </w:r>
      <w:r w:rsidRPr="00E85B8C">
        <w:t>т</w:t>
      </w:r>
      <w:r w:rsidRPr="00E85B8C">
        <w:rPr>
          <w:b/>
          <w:bCs/>
        </w:rPr>
        <w:t>*</w:t>
      </w:r>
    </w:p>
    <w:p w14:paraId="3431A13F" w14:textId="3E5C9FBD" w:rsidR="00B72C37" w:rsidRPr="00E85B8C" w:rsidRDefault="00B72C37" w:rsidP="00F27BAB">
      <w:pPr>
        <w:pStyle w:val="a0"/>
        <w:numPr>
          <w:ilvl w:val="3"/>
          <w:numId w:val="2"/>
        </w:numPr>
        <w:tabs>
          <w:tab w:val="clear" w:pos="1206"/>
        </w:tabs>
        <w:ind w:left="0" w:firstLine="0"/>
      </w:pPr>
      <w:r w:rsidRPr="00E85B8C">
        <w:t xml:space="preserve"> БИК</w:t>
      </w:r>
      <w:r w:rsidRPr="00E85B8C">
        <w:rPr>
          <w:b/>
          <w:bCs/>
        </w:rPr>
        <w:t>*</w:t>
      </w:r>
    </w:p>
    <w:p w14:paraId="00037162" w14:textId="0A920F32" w:rsidR="00B72C37" w:rsidRPr="00E85B8C" w:rsidRDefault="00B72C37" w:rsidP="00E47159">
      <w:pPr>
        <w:pStyle w:val="a0"/>
        <w:numPr>
          <w:ilvl w:val="2"/>
          <w:numId w:val="2"/>
        </w:numPr>
        <w:tabs>
          <w:tab w:val="clear" w:pos="1206"/>
        </w:tabs>
      </w:pPr>
      <w:r w:rsidRPr="00E85B8C">
        <w:t>Согласие на обработку данных</w:t>
      </w:r>
      <w:r w:rsidR="00ED1D12" w:rsidRPr="00E85B8C">
        <w:t>*</w:t>
      </w:r>
    </w:p>
    <w:p w14:paraId="1B82A6CE" w14:textId="2A651196" w:rsidR="009665E8" w:rsidRPr="00E85B8C" w:rsidRDefault="009665E8" w:rsidP="00E47159">
      <w:pPr>
        <w:pStyle w:val="a0"/>
        <w:numPr>
          <w:ilvl w:val="2"/>
          <w:numId w:val="2"/>
        </w:numPr>
        <w:tabs>
          <w:tab w:val="clear" w:pos="1206"/>
        </w:tabs>
      </w:pPr>
      <w:r w:rsidRPr="00E85B8C">
        <w:t xml:space="preserve">Загружаются на сайт в формате </w:t>
      </w:r>
      <w:r w:rsidRPr="00E85B8C">
        <w:rPr>
          <w:lang w:val="en-US"/>
        </w:rPr>
        <w:t>Portable</w:t>
      </w:r>
      <w:r w:rsidRPr="00E85B8C">
        <w:t xml:space="preserve"> </w:t>
      </w:r>
      <w:r w:rsidRPr="00E85B8C">
        <w:rPr>
          <w:lang w:val="en-US"/>
        </w:rPr>
        <w:t>Document</w:t>
      </w:r>
      <w:r w:rsidRPr="00E85B8C">
        <w:t xml:space="preserve"> </w:t>
      </w:r>
      <w:r w:rsidRPr="00E85B8C">
        <w:rPr>
          <w:lang w:val="en-US"/>
        </w:rPr>
        <w:t>Format</w:t>
      </w:r>
      <w:r w:rsidRPr="00E85B8C">
        <w:t xml:space="preserve"> (.</w:t>
      </w:r>
      <w:r w:rsidRPr="00E85B8C">
        <w:rPr>
          <w:lang w:val="en-US"/>
        </w:rPr>
        <w:t>pdf</w:t>
      </w:r>
      <w:r w:rsidRPr="00E85B8C">
        <w:t>) следующие документы:</w:t>
      </w:r>
    </w:p>
    <w:p w14:paraId="61DEA4A0" w14:textId="3545A40B" w:rsidR="0076294A" w:rsidRPr="00E85B8C" w:rsidRDefault="0076294A" w:rsidP="00E47159">
      <w:pPr>
        <w:pStyle w:val="a0"/>
        <w:numPr>
          <w:ilvl w:val="3"/>
          <w:numId w:val="2"/>
        </w:numPr>
        <w:tabs>
          <w:tab w:val="clear" w:pos="1206"/>
        </w:tabs>
      </w:pPr>
      <w:r w:rsidRPr="00E85B8C">
        <w:t>Состав Команды (Приложени</w:t>
      </w:r>
      <w:r w:rsidR="00ED1D12" w:rsidRPr="00E85B8C">
        <w:t>е</w:t>
      </w:r>
      <w:r w:rsidRPr="00E85B8C">
        <w:t xml:space="preserve"> № </w:t>
      </w:r>
      <w:r w:rsidR="00886202" w:rsidRPr="00E85B8C">
        <w:t xml:space="preserve">6 </w:t>
      </w:r>
      <w:r w:rsidRPr="00E85B8C">
        <w:t xml:space="preserve">к настоящему Техническому </w:t>
      </w:r>
      <w:r w:rsidR="009665E8" w:rsidRPr="00E85B8C">
        <w:t>регламенту) *</w:t>
      </w:r>
    </w:p>
    <w:p w14:paraId="1718A05B" w14:textId="19D9C4D9" w:rsidR="00AB52B0" w:rsidRPr="00E85B8C" w:rsidRDefault="00AB52B0" w:rsidP="00E47159">
      <w:pPr>
        <w:pStyle w:val="a0"/>
        <w:numPr>
          <w:ilvl w:val="3"/>
          <w:numId w:val="2"/>
        </w:numPr>
        <w:tabs>
          <w:tab w:val="clear" w:pos="1206"/>
        </w:tabs>
      </w:pPr>
      <w:r w:rsidRPr="00E85B8C">
        <w:t>Письменное подтверждение</w:t>
      </w:r>
      <w:r w:rsidR="009665E8" w:rsidRPr="00E85B8C">
        <w:t xml:space="preserve"> в свободной форме</w:t>
      </w:r>
      <w:r w:rsidR="00CC0ABB" w:rsidRPr="00E85B8C">
        <w:t>, заверенное подписью руководителя Участника</w:t>
      </w:r>
      <w:r w:rsidRPr="00E85B8C">
        <w:t xml:space="preserve"> </w:t>
      </w:r>
      <w:r w:rsidR="00997051" w:rsidRPr="00E85B8C">
        <w:t xml:space="preserve">или его уполномоченным лицом </w:t>
      </w:r>
      <w:r w:rsidRPr="00E85B8C">
        <w:t>о том, что Участник</w:t>
      </w:r>
      <w:r w:rsidR="009665E8" w:rsidRPr="00E85B8C">
        <w:t>*</w:t>
      </w:r>
      <w:r w:rsidRPr="00E85B8C">
        <w:t>:</w:t>
      </w:r>
    </w:p>
    <w:p w14:paraId="64244C6D" w14:textId="7E267851" w:rsidR="00AB52B0" w:rsidRPr="00E85B8C" w:rsidRDefault="00AB52B0" w:rsidP="00E47159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 xml:space="preserve">Не является иностранным юридическим лицом, в том числе местом регистрации которого является государство или территория, в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</w:t>
      </w:r>
      <w:r w:rsidR="004C3C59" w:rsidRPr="00E85B8C">
        <w:t xml:space="preserve">этом </w:t>
      </w:r>
      <w:r w:rsidRPr="00E85B8C">
        <w:t xml:space="preserve"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</w:t>
      </w:r>
      <w:r w:rsidRPr="00E85B8C">
        <w:lastRenderedPageBreak/>
        <w:t>участие в капитале указанных публичных акционерных обществ.</w:t>
      </w:r>
    </w:p>
    <w:p w14:paraId="1EAA92FC" w14:textId="67947419" w:rsidR="00AB52B0" w:rsidRPr="00E85B8C" w:rsidRDefault="00AB52B0" w:rsidP="00E47159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Не находится в перечне организаций</w:t>
      </w:r>
      <w:r w:rsidR="002A2A0C" w:rsidRPr="00E85B8C">
        <w:t xml:space="preserve"> и</w:t>
      </w:r>
      <w:r w:rsidRPr="00E85B8C">
        <w:t xml:space="preserve"> физических лиц, в отношении которых имеются сведения об их причастности к экстремистской деятельности или терроризму.</w:t>
      </w:r>
    </w:p>
    <w:p w14:paraId="33E4324E" w14:textId="77400705" w:rsidR="00AB52B0" w:rsidRPr="00E85B8C" w:rsidRDefault="00AB52B0" w:rsidP="00E47159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A4D215C" w14:textId="7D66E255" w:rsidR="00AB52B0" w:rsidRPr="00E85B8C" w:rsidRDefault="00AB52B0" w:rsidP="00E47159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633E7AEF" w14:textId="77777777" w:rsidR="009665E8" w:rsidRPr="00E85B8C" w:rsidRDefault="00AB52B0" w:rsidP="00E47159">
      <w:pPr>
        <w:pStyle w:val="a0"/>
        <w:numPr>
          <w:ilvl w:val="4"/>
          <w:numId w:val="2"/>
        </w:numPr>
        <w:tabs>
          <w:tab w:val="clear" w:pos="1206"/>
        </w:tabs>
      </w:pPr>
      <w:r w:rsidRPr="00E85B8C">
        <w:t>Не является лицом, нарушившим условие о внедрении современных технологий, включая решения на базе искусственного интеллекта.</w:t>
      </w:r>
    </w:p>
    <w:p w14:paraId="3ADA77BF" w14:textId="41B2CA32" w:rsidR="00ED1D12" w:rsidRPr="00E85B8C" w:rsidRDefault="00ED1D12" w:rsidP="00E47159">
      <w:pPr>
        <w:ind w:left="792" w:hanging="432"/>
      </w:pPr>
      <w:r w:rsidRPr="00E85B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* - поля обязательные для заполнения</w:t>
      </w:r>
      <w:r w:rsidR="009665E8" w:rsidRPr="00E85B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bookmarkEnd w:id="20"/>
    <w:p w14:paraId="6A30ABFB" w14:textId="77777777" w:rsidR="00ED1D12" w:rsidRPr="00E85B8C" w:rsidRDefault="00ED1D12" w:rsidP="00ED1D12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Отборочный этап проводится камеральной проверкой документов, представленных Участниками.</w:t>
      </w:r>
    </w:p>
    <w:p w14:paraId="22719EC1" w14:textId="74BBB131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Для проверки заявок используются следующие критерии:</w:t>
      </w:r>
    </w:p>
    <w:p w14:paraId="3C304445" w14:textId="09E61108" w:rsidR="00AB52B0" w:rsidRPr="00E85B8C" w:rsidRDefault="00AB52B0" w:rsidP="00F27BAB">
      <w:pPr>
        <w:pStyle w:val="a0"/>
        <w:numPr>
          <w:ilvl w:val="2"/>
          <w:numId w:val="2"/>
        </w:numPr>
        <w:tabs>
          <w:tab w:val="clear" w:pos="1206"/>
        </w:tabs>
        <w:ind w:left="0" w:firstLine="0"/>
      </w:pPr>
      <w:r w:rsidRPr="00E85B8C">
        <w:t>Все разделы заявки заполнены корректно.</w:t>
      </w:r>
    </w:p>
    <w:p w14:paraId="61F7BF38" w14:textId="01F12B04" w:rsidR="00AB52B0" w:rsidRPr="00E85B8C" w:rsidRDefault="00AB52B0" w:rsidP="00F27BAB">
      <w:pPr>
        <w:pStyle w:val="a0"/>
        <w:numPr>
          <w:ilvl w:val="2"/>
          <w:numId w:val="2"/>
        </w:numPr>
        <w:tabs>
          <w:tab w:val="clear" w:pos="1206"/>
        </w:tabs>
        <w:ind w:left="0" w:firstLine="0"/>
      </w:pPr>
      <w:r w:rsidRPr="00E85B8C">
        <w:t>Информация в разных разделах заявки не противоречит друг другу.</w:t>
      </w:r>
    </w:p>
    <w:p w14:paraId="1007FF68" w14:textId="51224CE2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Участники, чьи заявки соответствуют критериям</w:t>
      </w:r>
      <w:r w:rsidR="00194516" w:rsidRPr="00E85B8C">
        <w:t xml:space="preserve"> камеральной проверки</w:t>
      </w:r>
      <w:r w:rsidRPr="00E85B8C">
        <w:t xml:space="preserve">, указанным </w:t>
      </w:r>
      <w:r w:rsidRPr="00E85B8C">
        <w:rPr>
          <w:color w:val="auto"/>
        </w:rPr>
        <w:t xml:space="preserve">в </w:t>
      </w:r>
      <w:r w:rsidR="00D13216" w:rsidRPr="00E85B8C">
        <w:rPr>
          <w:color w:val="auto"/>
        </w:rPr>
        <w:t>Приложении №</w:t>
      </w:r>
      <w:r w:rsidR="00401EE8" w:rsidRPr="00E85B8C">
        <w:rPr>
          <w:color w:val="auto"/>
        </w:rPr>
        <w:t xml:space="preserve"> </w:t>
      </w:r>
      <w:r w:rsidR="00D13216" w:rsidRPr="00E85B8C">
        <w:rPr>
          <w:color w:val="auto"/>
        </w:rPr>
        <w:t>3</w:t>
      </w:r>
      <w:r w:rsidRPr="00E85B8C">
        <w:rPr>
          <w:color w:val="auto"/>
        </w:rPr>
        <w:t xml:space="preserve"> </w:t>
      </w:r>
      <w:r w:rsidRPr="00E85B8C">
        <w:t>настоящего Технического регламента, получают статус «</w:t>
      </w:r>
      <w:r w:rsidR="00270395" w:rsidRPr="00E85B8C">
        <w:t>Допущен</w:t>
      </w:r>
      <w:r w:rsidRPr="00E85B8C">
        <w:t>», который отражается в личном кабинете Участника.</w:t>
      </w:r>
    </w:p>
    <w:p w14:paraId="536E421B" w14:textId="027CBB4C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 xml:space="preserve">Камеральная проверка представленных </w:t>
      </w:r>
      <w:r w:rsidR="0076294A" w:rsidRPr="00E85B8C">
        <w:t xml:space="preserve">Участником </w:t>
      </w:r>
      <w:r w:rsidRPr="00E85B8C">
        <w:t>документов и ма</w:t>
      </w:r>
      <w:r w:rsidR="0014522F" w:rsidRPr="00E85B8C">
        <w:t>териалов, указанных в п. 6.3 и п. 6.5</w:t>
      </w:r>
      <w:r w:rsidRPr="00E85B8C">
        <w:t xml:space="preserve"> настоящего Технического регламента, проводится Экспертной группой в течение 4 (Четырёх) рабочих дней со дня </w:t>
      </w:r>
      <w:r w:rsidR="0076294A" w:rsidRPr="00E85B8C">
        <w:t>поступления З</w:t>
      </w:r>
      <w:r w:rsidR="009554F6" w:rsidRPr="00E85B8C">
        <w:t>а</w:t>
      </w:r>
      <w:r w:rsidR="0076294A" w:rsidRPr="00E85B8C">
        <w:t>явки</w:t>
      </w:r>
      <w:r w:rsidRPr="00E85B8C">
        <w:t>.</w:t>
      </w:r>
    </w:p>
    <w:p w14:paraId="387B5D8A" w14:textId="4477D91C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При наличии замечаний и вопросов к предоставленным документам и материалам Экспертная группа направляет Участнику запрос на предоставление дополнительной информации со сроком предоставления, не превышающим срока окончания Отборочного этапа.</w:t>
      </w:r>
    </w:p>
    <w:p w14:paraId="7F6B0AFC" w14:textId="062A1766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По результатам рассмотрения материалов Экспертной группой по каждой Команде формируются Протокол</w:t>
      </w:r>
      <w:r w:rsidR="0014522F" w:rsidRPr="00E85B8C">
        <w:t>ы</w:t>
      </w:r>
      <w:r w:rsidRPr="00E85B8C">
        <w:t xml:space="preserve"> камеральной проверки </w:t>
      </w:r>
      <w:r w:rsidR="00D13216" w:rsidRPr="00E85B8C">
        <w:t>О</w:t>
      </w:r>
      <w:r w:rsidRPr="00E85B8C">
        <w:t>тборочного этапа, оформленные в соответствии с Приложением № 4 к настоящему Техническому регламенту.</w:t>
      </w:r>
    </w:p>
    <w:p w14:paraId="6E03B7A6" w14:textId="404C9645" w:rsidR="00AB52B0" w:rsidRPr="00E85B8C" w:rsidRDefault="00AB52B0" w:rsidP="00F01885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 xml:space="preserve">На основании Протоколов камеральной проверки </w:t>
      </w:r>
      <w:r w:rsidR="00D13216" w:rsidRPr="00E85B8C">
        <w:t xml:space="preserve">Отборочного </w:t>
      </w:r>
      <w:r w:rsidRPr="00E85B8C">
        <w:t>этапа</w:t>
      </w:r>
      <w:r w:rsidR="00083A99" w:rsidRPr="00E85B8C">
        <w:t xml:space="preserve"> </w:t>
      </w:r>
      <w:r w:rsidRPr="00E85B8C">
        <w:t xml:space="preserve">формируются </w:t>
      </w:r>
      <w:r w:rsidR="00BF35FB" w:rsidRPr="00E85B8C">
        <w:t>Акт и</w:t>
      </w:r>
      <w:r w:rsidRPr="00E85B8C">
        <w:t xml:space="preserve">тоговый камеральной проверки Отборочного этапа, оформленный в соответствии с </w:t>
      </w:r>
      <w:r w:rsidRPr="00E85B8C">
        <w:lastRenderedPageBreak/>
        <w:t xml:space="preserve">Приложением № </w:t>
      </w:r>
      <w:r w:rsidR="006F1675" w:rsidRPr="00E85B8C">
        <w:t>5</w:t>
      </w:r>
      <w:r w:rsidRPr="00E85B8C">
        <w:t xml:space="preserve"> к настоящему Техническому регламенту, с информацией о допуске</w:t>
      </w:r>
      <w:r w:rsidR="0014522F" w:rsidRPr="00E85B8C">
        <w:t>/</w:t>
      </w:r>
      <w:r w:rsidRPr="00E85B8C">
        <w:t>недопуске Команд к Квалификационному этапу.</w:t>
      </w:r>
    </w:p>
    <w:p w14:paraId="67316F04" w14:textId="47917052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Документы, перечисленные в п.</w:t>
      </w:r>
      <w:r w:rsidR="0014522F" w:rsidRPr="00E85B8C">
        <w:t>п.</w:t>
      </w:r>
      <w:r w:rsidRPr="00E85B8C">
        <w:t xml:space="preserve"> 6.</w:t>
      </w:r>
      <w:r w:rsidR="00BF35FB" w:rsidRPr="00E85B8C">
        <w:t xml:space="preserve">9, </w:t>
      </w:r>
      <w:r w:rsidRPr="00E85B8C">
        <w:t>6.</w:t>
      </w:r>
      <w:r w:rsidR="00BF35FB" w:rsidRPr="00E85B8C">
        <w:t xml:space="preserve">10 </w:t>
      </w:r>
      <w:r w:rsidRPr="00E85B8C">
        <w:t>настоящего Технического регламента, передаются в Оргкомитет в течение 10 (Десяти) рабочих дней после завершения проверки документов Отборочного этапа для принятия решения о допуске/не допуске Команды к Квалификационному этапу.</w:t>
      </w:r>
    </w:p>
    <w:p w14:paraId="166543C1" w14:textId="6302AAC6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>К Квалификационному этапу допускаются Команды,</w:t>
      </w:r>
      <w:r w:rsidR="00D13216" w:rsidRPr="00E85B8C">
        <w:t xml:space="preserve"> которые</w:t>
      </w:r>
      <w:r w:rsidRPr="00E85B8C">
        <w:t xml:space="preserve"> в соответствии с критериями оценки, представленными в Приложении № 3 к настоящему Техническому регламенту</w:t>
      </w:r>
      <w:r w:rsidR="00D13216" w:rsidRPr="00E85B8C">
        <w:t xml:space="preserve">, не получили </w:t>
      </w:r>
      <w:r w:rsidR="00E66794" w:rsidRPr="00E85B8C">
        <w:t>ни одной отметки «Нет»</w:t>
      </w:r>
      <w:r w:rsidR="00594757" w:rsidRPr="00E85B8C">
        <w:t xml:space="preserve"> или исправили и повторно направили исправленные документы в сроки проведения Отборочного этапа</w:t>
      </w:r>
      <w:r w:rsidRPr="00E85B8C">
        <w:t>.</w:t>
      </w:r>
    </w:p>
    <w:p w14:paraId="0DAF6207" w14:textId="3990F2AF" w:rsidR="00AB52B0" w:rsidRPr="00E85B8C" w:rsidRDefault="00AB52B0" w:rsidP="00F27BAB">
      <w:pPr>
        <w:pStyle w:val="a0"/>
        <w:numPr>
          <w:ilvl w:val="1"/>
          <w:numId w:val="2"/>
        </w:numPr>
        <w:tabs>
          <w:tab w:val="clear" w:pos="1206"/>
        </w:tabs>
        <w:ind w:left="0" w:firstLine="0"/>
      </w:pPr>
      <w:r w:rsidRPr="00E85B8C">
        <w:t xml:space="preserve">По итогам мероприятий Отборочного этапа на основании решения Оргкомитета Участникам </w:t>
      </w:r>
      <w:r w:rsidR="00047E80" w:rsidRPr="00E85B8C">
        <w:t>присваивается статус «Участник К</w:t>
      </w:r>
      <w:r w:rsidRPr="00E85B8C">
        <w:t>валификационного этапа» или «Не допущен до Квалификационного этапа».</w:t>
      </w:r>
    </w:p>
    <w:p w14:paraId="48F000D0" w14:textId="77777777" w:rsidR="000872B3" w:rsidRPr="00E85B8C" w:rsidRDefault="000872B3" w:rsidP="000872B3">
      <w:pPr>
        <w:pStyle w:val="1"/>
        <w:ind w:left="0" w:firstLine="0"/>
      </w:pPr>
      <w:bookmarkStart w:id="21" w:name="_Toc224894322"/>
      <w:bookmarkStart w:id="22" w:name="_Toc224894364"/>
      <w:bookmarkStart w:id="23" w:name="_Toc224894323"/>
      <w:bookmarkStart w:id="24" w:name="_Toc224894365"/>
      <w:bookmarkStart w:id="25" w:name="_Toc224894324"/>
      <w:bookmarkStart w:id="26" w:name="_Toc224894366"/>
      <w:bookmarkStart w:id="27" w:name="_Toc224894325"/>
      <w:bookmarkStart w:id="28" w:name="_Toc224894367"/>
      <w:bookmarkStart w:id="29" w:name="_Toc224894326"/>
      <w:bookmarkStart w:id="30" w:name="_Toc224894368"/>
      <w:bookmarkStart w:id="31" w:name="_Toc224894327"/>
      <w:bookmarkStart w:id="32" w:name="_Toc224894369"/>
      <w:bookmarkStart w:id="33" w:name="_Toc224894328"/>
      <w:bookmarkStart w:id="34" w:name="_Toc224894370"/>
      <w:bookmarkStart w:id="35" w:name="_Toc225793449"/>
      <w:bookmarkStart w:id="36" w:name="_Toc224688985"/>
      <w:bookmarkStart w:id="37" w:name="_Toc22489437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85B8C">
        <w:t>Структура КОЗ № 1 и КОЗ № 2</w:t>
      </w:r>
      <w:bookmarkEnd w:id="35"/>
    </w:p>
    <w:p w14:paraId="3A5BF5BE" w14:textId="77777777" w:rsidR="000872B3" w:rsidRPr="00E85B8C" w:rsidRDefault="000872B3" w:rsidP="000872B3">
      <w:pPr>
        <w:pStyle w:val="a0"/>
        <w:numPr>
          <w:ilvl w:val="1"/>
          <w:numId w:val="8"/>
        </w:numPr>
        <w:tabs>
          <w:tab w:val="clear" w:pos="1206"/>
        </w:tabs>
        <w:ind w:left="0" w:firstLine="0"/>
      </w:pPr>
      <w:r w:rsidRPr="00E85B8C">
        <w:t>КОЗ № 1 и КОЗ № 2 включают 3 (Три) этапа: Отборочный, Квалификационный и Финальный.</w:t>
      </w:r>
    </w:p>
    <w:p w14:paraId="74EF4D1E" w14:textId="77777777" w:rsidR="000872B3" w:rsidRPr="00E85B8C" w:rsidRDefault="000872B3" w:rsidP="000872B3">
      <w:pPr>
        <w:pStyle w:val="a0"/>
        <w:numPr>
          <w:ilvl w:val="1"/>
          <w:numId w:val="8"/>
        </w:numPr>
        <w:tabs>
          <w:tab w:val="clear" w:pos="1206"/>
        </w:tabs>
        <w:ind w:left="0" w:firstLine="0"/>
      </w:pPr>
      <w:r w:rsidRPr="00E85B8C">
        <w:t>Отборочный этап. Цель этапа – формирование Команд и подтверждение Участниками уровня подготовки, минимально-необходимого для участия в последующих этапах. Информация о проведении Отборочного этапа представлена в разделе II Конкурсного задания и в разделе 6 настоящего Технического регламента.</w:t>
      </w:r>
    </w:p>
    <w:p w14:paraId="1B6E6299" w14:textId="77777777" w:rsidR="000872B3" w:rsidRPr="00E85B8C" w:rsidRDefault="000872B3" w:rsidP="000872B3">
      <w:pPr>
        <w:pStyle w:val="a0"/>
        <w:numPr>
          <w:ilvl w:val="1"/>
          <w:numId w:val="8"/>
        </w:numPr>
        <w:tabs>
          <w:tab w:val="clear" w:pos="1206"/>
        </w:tabs>
        <w:ind w:left="0" w:firstLine="0"/>
      </w:pPr>
      <w:r w:rsidRPr="00E85B8C">
        <w:t>Квалификационный этап. Цель этапа – определение Команд, допущенных к участию в Финальном этапе КОЗ по результатам квалификационных испытаний Изделия. Информация о проведении Квалификационного этапа представлена в разделе II Конкурсного задания и в разделе 7 настоящего Технического регламента.</w:t>
      </w:r>
    </w:p>
    <w:p w14:paraId="74C9543B" w14:textId="77777777" w:rsidR="000872B3" w:rsidRPr="00E85B8C" w:rsidRDefault="000872B3" w:rsidP="000872B3">
      <w:pPr>
        <w:pStyle w:val="a0"/>
        <w:numPr>
          <w:ilvl w:val="1"/>
          <w:numId w:val="8"/>
        </w:numPr>
        <w:tabs>
          <w:tab w:val="clear" w:pos="1206"/>
        </w:tabs>
        <w:ind w:left="0" w:firstLine="0"/>
      </w:pPr>
      <w:r w:rsidRPr="00E85B8C">
        <w:t>Финальный этап. Проведение испытаний Изделия на Независимой экспериментальной базе с целью подтверждения ТТХ Изделия, верификация результатов и определение победителя и призёров Сателлита № 1. Информация о проведении Финального этапа представлена в разделе II Конкурсного задания и в разделе 8 настоящего Технического регламента.</w:t>
      </w:r>
    </w:p>
    <w:p w14:paraId="6B4A9414" w14:textId="2F11AC70" w:rsidR="005C5F4D" w:rsidRPr="00E85B8C" w:rsidRDefault="005C5F4D" w:rsidP="00EC3053">
      <w:pPr>
        <w:pStyle w:val="1"/>
        <w:ind w:left="0" w:firstLine="0"/>
      </w:pPr>
      <w:bookmarkStart w:id="38" w:name="_Toc225793450"/>
      <w:r w:rsidRPr="00E85B8C">
        <w:t>Квалификационный этап</w:t>
      </w:r>
      <w:bookmarkEnd w:id="36"/>
      <w:bookmarkEnd w:id="37"/>
      <w:bookmarkEnd w:id="38"/>
    </w:p>
    <w:p w14:paraId="05BDE045" w14:textId="6DB43D6A" w:rsidR="005C5F4D" w:rsidRPr="00E85B8C" w:rsidRDefault="005C5F4D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E85B8C">
        <w:t xml:space="preserve">Квалификационный этап – этап отбора с целью определения Команд, допущенных к участию в Финальном этапе </w:t>
      </w:r>
      <w:r w:rsidR="00BC1701" w:rsidRPr="00E85B8C">
        <w:t>Сателлита № 1</w:t>
      </w:r>
      <w:r w:rsidRPr="00E85B8C">
        <w:t>.</w:t>
      </w:r>
      <w:r w:rsidR="009A37E4" w:rsidRPr="00E85B8C">
        <w:t xml:space="preserve"> В ходе Квалификационного этапа проводится </w:t>
      </w:r>
      <w:r w:rsidR="009A37E4" w:rsidRPr="00E85B8C">
        <w:lastRenderedPageBreak/>
        <w:t xml:space="preserve">анализ технической документации и пояснительных записок по критериям соответствия целевым параметрам </w:t>
      </w:r>
      <w:r w:rsidR="0014522F" w:rsidRPr="00E85B8C">
        <w:t>МКА</w:t>
      </w:r>
      <w:r w:rsidR="009A37E4" w:rsidRPr="00E85B8C">
        <w:t xml:space="preserve">: массогабаритные параметры, </w:t>
      </w:r>
      <w:r w:rsidR="004C6117" w:rsidRPr="00E85B8C">
        <w:t>технические параметры двигательных установок</w:t>
      </w:r>
      <w:r w:rsidR="009A37E4" w:rsidRPr="00E85B8C">
        <w:t>,</w:t>
      </w:r>
      <w:r w:rsidR="00E47A13" w:rsidRPr="00E85B8C">
        <w:t xml:space="preserve"> проверка</w:t>
      </w:r>
      <w:r w:rsidR="009A37E4" w:rsidRPr="00E85B8C">
        <w:t xml:space="preserve"> </w:t>
      </w:r>
      <w:r w:rsidR="00E47A13" w:rsidRPr="00E85B8C">
        <w:t xml:space="preserve">наличия </w:t>
      </w:r>
      <w:r w:rsidR="009A37E4" w:rsidRPr="00E85B8C">
        <w:t xml:space="preserve">3D моделей корпусов </w:t>
      </w:r>
      <w:r w:rsidR="0014522F" w:rsidRPr="00E85B8C">
        <w:t>МКА</w:t>
      </w:r>
      <w:r w:rsidR="001A6B67" w:rsidRPr="00E85B8C">
        <w:t>, и испытания на стендовой базе Участника Конкурса</w:t>
      </w:r>
      <w:r w:rsidR="00E47A13" w:rsidRPr="00E85B8C">
        <w:t>, под которой понимается инфраструктура, используемая Участником, для отработки Основного двигателя</w:t>
      </w:r>
      <w:r w:rsidR="009A37E4" w:rsidRPr="00E85B8C">
        <w:t>.</w:t>
      </w:r>
    </w:p>
    <w:p w14:paraId="5CE379EB" w14:textId="1F5F3C41" w:rsidR="00653F10" w:rsidRPr="00E85B8C" w:rsidRDefault="00653F10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E85B8C">
        <w:t xml:space="preserve">Продуктом </w:t>
      </w:r>
      <w:r w:rsidR="00A44C50" w:rsidRPr="00E85B8C">
        <w:t xml:space="preserve">разработки </w:t>
      </w:r>
      <w:r w:rsidRPr="00E85B8C">
        <w:t>квалификационного этапа КОЗ №</w:t>
      </w:r>
      <w:r w:rsidR="00401EE8" w:rsidRPr="00E85B8C">
        <w:t xml:space="preserve"> </w:t>
      </w:r>
      <w:r w:rsidRPr="00E85B8C">
        <w:t>1 является облик МКА, способного находиться на Целевой орбите максимально возможное время, но не менее 1 (Одного) месяца.</w:t>
      </w:r>
    </w:p>
    <w:p w14:paraId="1DC9265B" w14:textId="7B547BC8" w:rsidR="00653F10" w:rsidRPr="00E85B8C" w:rsidRDefault="00653F10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E85B8C">
        <w:t xml:space="preserve">Продуктом </w:t>
      </w:r>
      <w:r w:rsidR="00A44C50" w:rsidRPr="00E85B8C">
        <w:t xml:space="preserve">разработки </w:t>
      </w:r>
      <w:r w:rsidR="00DE67F6" w:rsidRPr="00E85B8C">
        <w:t xml:space="preserve">Квалификационного </w:t>
      </w:r>
      <w:r w:rsidRPr="00E85B8C">
        <w:t>этапа КОЗ №</w:t>
      </w:r>
      <w:r w:rsidR="00401EE8" w:rsidRPr="00E85B8C">
        <w:t xml:space="preserve"> </w:t>
      </w:r>
      <w:r w:rsidRPr="00E85B8C">
        <w:t xml:space="preserve">2 является </w:t>
      </w:r>
      <w:r w:rsidR="0014522F" w:rsidRPr="00E85B8C">
        <w:t>о</w:t>
      </w:r>
      <w:r w:rsidRPr="00E85B8C">
        <w:t>блик МКА, способного обеспечивать максимальный объем Услуг за расч</w:t>
      </w:r>
      <w:r w:rsidR="00F3041E" w:rsidRPr="00E85B8C">
        <w:t>ё</w:t>
      </w:r>
      <w:r w:rsidRPr="00E85B8C">
        <w:t>тное время (не менее 1 месяца) функционирования на Целевой орбите.</w:t>
      </w:r>
    </w:p>
    <w:p w14:paraId="1E89BE5E" w14:textId="71383D09" w:rsidR="00653F10" w:rsidRPr="00E85B8C" w:rsidRDefault="00DE67F6" w:rsidP="00783F10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E85B8C">
        <w:t xml:space="preserve">Состав </w:t>
      </w:r>
      <w:r w:rsidR="00AA3232" w:rsidRPr="00E85B8C">
        <w:t>Издели</w:t>
      </w:r>
      <w:r w:rsidRPr="00E85B8C">
        <w:t>я</w:t>
      </w:r>
      <w:r w:rsidR="00AA3232" w:rsidRPr="00E85B8C">
        <w:t xml:space="preserve"> Сателлита №1 </w:t>
      </w:r>
      <w:r w:rsidRPr="00E85B8C">
        <w:t>приведён в п. 4.10 настоящего Технического регламента</w:t>
      </w:r>
    </w:p>
    <w:p w14:paraId="4D2853BA" w14:textId="747A32AE" w:rsidR="00653F10" w:rsidRPr="00E85B8C" w:rsidRDefault="00653F10" w:rsidP="00DE67F6">
      <w:pPr>
        <w:pStyle w:val="a0"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E85B8C">
        <w:t>Для участия в Квалификационном этапе Сателлита №</w:t>
      </w:r>
      <w:r w:rsidR="00F3041E" w:rsidRPr="00E85B8C">
        <w:t xml:space="preserve"> </w:t>
      </w:r>
      <w:r w:rsidRPr="00E85B8C">
        <w:t xml:space="preserve">1 Команда должна предоставить </w:t>
      </w:r>
      <w:r w:rsidR="0014522F" w:rsidRPr="00E85B8C">
        <w:t xml:space="preserve">следующие </w:t>
      </w:r>
      <w:r w:rsidRPr="00E85B8C">
        <w:t>документы:</w:t>
      </w:r>
    </w:p>
    <w:p w14:paraId="1F20F4DE" w14:textId="0EB02087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Пояснительную записку (</w:t>
      </w:r>
      <w:r w:rsidR="0014522F" w:rsidRPr="00E85B8C">
        <w:t xml:space="preserve">Требования к содержанию Пояснительной записки изложены в </w:t>
      </w:r>
      <w:r w:rsidRPr="00E85B8C">
        <w:t>п.</w:t>
      </w:r>
      <w:r w:rsidR="0014522F" w:rsidRPr="00E85B8C">
        <w:t>п.</w:t>
      </w:r>
      <w:r w:rsidRPr="00E85B8C">
        <w:t xml:space="preserve"> </w:t>
      </w:r>
      <w:r w:rsidR="00A53814" w:rsidRPr="00E85B8C">
        <w:t>7.</w:t>
      </w:r>
      <w:r w:rsidR="001A6B67" w:rsidRPr="00E85B8C">
        <w:t>5</w:t>
      </w:r>
      <w:r w:rsidR="0014522F" w:rsidRPr="00E85B8C">
        <w:t xml:space="preserve"> и</w:t>
      </w:r>
      <w:r w:rsidRPr="00E85B8C">
        <w:t xml:space="preserve"> </w:t>
      </w:r>
      <w:r w:rsidR="00A53814" w:rsidRPr="00E85B8C">
        <w:t>7.</w:t>
      </w:r>
      <w:r w:rsidR="001A6B67" w:rsidRPr="00E85B8C">
        <w:t>6</w:t>
      </w:r>
      <w:r w:rsidR="0014522F" w:rsidRPr="00E85B8C">
        <w:t xml:space="preserve"> настоящего Технического регламента</w:t>
      </w:r>
      <w:r w:rsidRPr="00E85B8C">
        <w:t>).</w:t>
      </w:r>
    </w:p>
    <w:p w14:paraId="4E5EAA83" w14:textId="3EFCD9BA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3</w:t>
      </w:r>
      <w:r w:rsidRPr="00E85B8C">
        <w:rPr>
          <w:lang w:val="en-GB"/>
        </w:rPr>
        <w:t>D</w:t>
      </w:r>
      <w:r w:rsidRPr="00E85B8C">
        <w:t xml:space="preserve"> модель корпуса МКА (облик) в </w:t>
      </w:r>
      <w:r w:rsidR="00DE67F6" w:rsidRPr="00E85B8C">
        <w:t xml:space="preserve">формате </w:t>
      </w:r>
      <w:r w:rsidR="00DE67F6" w:rsidRPr="00E85B8C">
        <w:rPr>
          <w:lang w:val="en-GB"/>
        </w:rPr>
        <w:t>stp</w:t>
      </w:r>
      <w:r w:rsidR="00DE67F6" w:rsidRPr="00E85B8C">
        <w:t xml:space="preserve"> (STEP) —универсальном формате для хранения и обмена 3D‑моделями в системах автоматизированного проектирования (САПР / CAD).</w:t>
      </w:r>
    </w:p>
    <w:p w14:paraId="08102D03" w14:textId="09675C16" w:rsidR="00653F10" w:rsidRPr="00E85B8C" w:rsidRDefault="0014522F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Информацию по </w:t>
      </w:r>
      <w:r w:rsidR="00DE67F6" w:rsidRPr="00E85B8C">
        <w:t>Изделию</w:t>
      </w:r>
      <w:r w:rsidRPr="00E85B8C">
        <w:t>, включая</w:t>
      </w:r>
      <w:r w:rsidR="00F7057B" w:rsidRPr="00E85B8C">
        <w:t xml:space="preserve"> выполненный</w:t>
      </w:r>
      <w:r w:rsidRPr="00E85B8C">
        <w:t xml:space="preserve"> </w:t>
      </w:r>
      <w:r w:rsidR="00F7057B" w:rsidRPr="00E85B8C">
        <w:t xml:space="preserve">в соответствии с требованиями ГОСТ 2.109-2023 «Единая система конструкторской документации. Основные требования к чертежам» </w:t>
      </w:r>
      <w:r w:rsidRPr="00E85B8C">
        <w:t>габаритный черт</w:t>
      </w:r>
      <w:r w:rsidR="00F3041E" w:rsidRPr="00E85B8C">
        <w:t>ё</w:t>
      </w:r>
      <w:r w:rsidRPr="00E85B8C">
        <w:t xml:space="preserve">ж </w:t>
      </w:r>
      <w:r w:rsidR="00F7057B" w:rsidRPr="00E85B8C">
        <w:t>Изделия или его составной части, устанавливаемой на тягоизмерительное устройство.</w:t>
      </w:r>
    </w:p>
    <w:p w14:paraId="39042BAC" w14:textId="2878A5E6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Документы, подтверждающие факт изготовления/приобретения Изделия Участником </w:t>
      </w:r>
      <w:r w:rsidR="00A53814" w:rsidRPr="00E85B8C">
        <w:t>(Акт изготовления/копия договора, накладной)</w:t>
      </w:r>
      <w:r w:rsidRPr="00E85B8C">
        <w:t>, или факт подготовки</w:t>
      </w:r>
      <w:r w:rsidR="00270395" w:rsidRPr="00E85B8C">
        <w:t xml:space="preserve"> к</w:t>
      </w:r>
      <w:r w:rsidRPr="00E85B8C">
        <w:t xml:space="preserve"> приобретению Изделия </w:t>
      </w:r>
      <w:r w:rsidR="00A53814" w:rsidRPr="00E85B8C">
        <w:t xml:space="preserve">(официальная переписка с поставщиком с указанием даты поставки, </w:t>
      </w:r>
      <w:r w:rsidR="00CC342E" w:rsidRPr="00E85B8C">
        <w:t xml:space="preserve">копия страниц </w:t>
      </w:r>
      <w:r w:rsidR="00A53814" w:rsidRPr="00E85B8C">
        <w:t>договор</w:t>
      </w:r>
      <w:r w:rsidR="00CC342E" w:rsidRPr="00E85B8C">
        <w:t>а</w:t>
      </w:r>
      <w:r w:rsidR="00A53814" w:rsidRPr="00E85B8C">
        <w:t xml:space="preserve"> поставки</w:t>
      </w:r>
      <w:r w:rsidR="00CC342E" w:rsidRPr="00E85B8C">
        <w:t>, которые подтверждают согласие сторон договора на поставку конкретного изделия в определенные сроки, подписной лист договора</w:t>
      </w:r>
      <w:r w:rsidR="00A53814" w:rsidRPr="00E85B8C">
        <w:t xml:space="preserve">) </w:t>
      </w:r>
      <w:r w:rsidRPr="00E85B8C">
        <w:t xml:space="preserve">Участником с расчётным временем </w:t>
      </w:r>
      <w:r w:rsidR="00CC342E" w:rsidRPr="00E85B8C">
        <w:t>поставки</w:t>
      </w:r>
      <w:r w:rsidRPr="00E85B8C">
        <w:t xml:space="preserve"> Изделия не позднее чем за 1 (Один) месяц до даты начала Финального этапа технологического Конкурса.</w:t>
      </w:r>
    </w:p>
    <w:p w14:paraId="4238C2DA" w14:textId="77777777" w:rsidR="00E626EC" w:rsidRPr="00E85B8C" w:rsidRDefault="00653F10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E85B8C">
        <w:t>Требования к содержанию пояснительной записки</w:t>
      </w:r>
      <w:r w:rsidR="00A81700" w:rsidRPr="00E85B8C">
        <w:t xml:space="preserve">. </w:t>
      </w:r>
    </w:p>
    <w:p w14:paraId="1E1D44E6" w14:textId="3364EF30" w:rsidR="00653F10" w:rsidRPr="00E85B8C" w:rsidRDefault="00653F10" w:rsidP="00783F10">
      <w:pPr>
        <w:pStyle w:val="a0"/>
        <w:numPr>
          <w:ilvl w:val="0"/>
          <w:numId w:val="0"/>
        </w:numPr>
        <w:tabs>
          <w:tab w:val="clear" w:pos="1206"/>
        </w:tabs>
        <w:contextualSpacing/>
      </w:pPr>
      <w:r w:rsidRPr="00E85B8C">
        <w:t>Команд</w:t>
      </w:r>
      <w:r w:rsidR="00F7057B" w:rsidRPr="00E85B8C">
        <w:t>ой</w:t>
      </w:r>
      <w:r w:rsidRPr="00E85B8C">
        <w:t xml:space="preserve"> должн</w:t>
      </w:r>
      <w:r w:rsidR="00F7057B" w:rsidRPr="00E85B8C">
        <w:t>а</w:t>
      </w:r>
      <w:r w:rsidRPr="00E85B8C">
        <w:t xml:space="preserve"> быть представлен</w:t>
      </w:r>
      <w:r w:rsidR="00F7057B" w:rsidRPr="00E85B8C">
        <w:t>а</w:t>
      </w:r>
      <w:r w:rsidRPr="00E85B8C">
        <w:t xml:space="preserve"> Пояснительн</w:t>
      </w:r>
      <w:r w:rsidR="00F7057B" w:rsidRPr="00E85B8C">
        <w:t>ая</w:t>
      </w:r>
      <w:r w:rsidRPr="00E85B8C">
        <w:t xml:space="preserve"> записк</w:t>
      </w:r>
      <w:r w:rsidR="00F7057B" w:rsidRPr="00E85B8C">
        <w:t>а</w:t>
      </w:r>
      <w:r w:rsidRPr="00E85B8C">
        <w:t>, выполненн</w:t>
      </w:r>
      <w:r w:rsidR="00F7057B" w:rsidRPr="00E85B8C">
        <w:t>ая</w:t>
      </w:r>
      <w:r w:rsidRPr="00E85B8C">
        <w:t xml:space="preserve"> в соответствии с требованиями настоящего Технического регламента и требованиями ГОСТ Р 2.106-2019 «Единая система конструкторской документации. Текстовые документы»</w:t>
      </w:r>
      <w:r w:rsidR="00A53814" w:rsidRPr="00E85B8C">
        <w:t>,</w:t>
      </w:r>
      <w:r w:rsidRPr="00E85B8C">
        <w:t xml:space="preserve"> содержащая:</w:t>
      </w:r>
    </w:p>
    <w:p w14:paraId="63E8F74E" w14:textId="63210317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lastRenderedPageBreak/>
        <w:t>Описание концепции построения космической системы на базе разрабатываемого МКА, включая:</w:t>
      </w:r>
    </w:p>
    <w:p w14:paraId="7B645DAC" w14:textId="1B095250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Описание космического сегмента разрабатываемой системы</w:t>
      </w:r>
      <w:r w:rsidR="00A81700" w:rsidRPr="00E85B8C">
        <w:t xml:space="preserve"> (с уч</w:t>
      </w:r>
      <w:r w:rsidR="009913DA" w:rsidRPr="00E85B8C">
        <w:t>ё</w:t>
      </w:r>
      <w:r w:rsidR="00A81700" w:rsidRPr="00E85B8C">
        <w:t>том необходимости/целесообразности построения многоспутниковой орбитальной группировки и/или при использовании лазерных систем связи космического базирования и т.д.)</w:t>
      </w:r>
      <w:r w:rsidRPr="00E85B8C">
        <w:t>.</w:t>
      </w:r>
    </w:p>
    <w:p w14:paraId="3C6F4DAA" w14:textId="0B670635" w:rsidR="00142D5B" w:rsidRPr="00E85B8C" w:rsidRDefault="00653F10" w:rsidP="00142D5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Предварительную проработку наземного сегмента космической системы с оценкой возможности использования существующей наземной инфраструктуры и/или необходимости разработки дополнительных средств управления системой, приём</w:t>
      </w:r>
      <w:r w:rsidR="00CC342E" w:rsidRPr="00E85B8C">
        <w:t>ом</w:t>
      </w:r>
      <w:r w:rsidRPr="00E85B8C">
        <w:t xml:space="preserve"> и обработк</w:t>
      </w:r>
      <w:r w:rsidR="00CC342E" w:rsidRPr="00E85B8C">
        <w:t>ой</w:t>
      </w:r>
      <w:r w:rsidRPr="00E85B8C">
        <w:t xml:space="preserve"> как телеметрической, так и целевой информации.</w:t>
      </w:r>
    </w:p>
    <w:p w14:paraId="08ED6A10" w14:textId="37812061" w:rsidR="00B40EEB" w:rsidRPr="00E85B8C" w:rsidRDefault="00B40EEB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Оценку способа выведения группировки МКА на целевую орбиту, включая тип ракеты-носителя, указание на выполнение пуска попутным грузом</w:t>
      </w:r>
      <w:r w:rsidR="00D51DDB" w:rsidRPr="00E85B8C">
        <w:t>/</w:t>
      </w:r>
      <w:r w:rsidR="000C6A0B" w:rsidRPr="00E85B8C">
        <w:t>тандемным/</w:t>
      </w:r>
      <w:r w:rsidR="00D51DDB" w:rsidRPr="00E85B8C">
        <w:t xml:space="preserve">единичным пуском </w:t>
      </w:r>
      <w:r w:rsidRPr="00E85B8C">
        <w:t>и т.д.</w:t>
      </w:r>
    </w:p>
    <w:p w14:paraId="18255888" w14:textId="19522381" w:rsidR="00653F10" w:rsidRPr="00E85B8C" w:rsidRDefault="00CC342E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О</w:t>
      </w:r>
      <w:r w:rsidR="00653F10" w:rsidRPr="00E85B8C">
        <w:t>писание конструкции МКА, включая:</w:t>
      </w:r>
    </w:p>
    <w:p w14:paraId="6BC20FA7" w14:textId="5513357D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Предварительный состав бортовых систем, полезн</w:t>
      </w:r>
      <w:r w:rsidR="00AD1A05" w:rsidRPr="00E85B8C">
        <w:t>ой</w:t>
      </w:r>
      <w:r w:rsidRPr="00E85B8C">
        <w:t xml:space="preserve"> нагрузк</w:t>
      </w:r>
      <w:r w:rsidR="00AD1A05" w:rsidRPr="00E85B8C">
        <w:t>и</w:t>
      </w:r>
      <w:r w:rsidRPr="00E85B8C">
        <w:t xml:space="preserve"> с указанием их массовых и энергетических характеристик. Сведённый энергомассовый баланс МКА.</w:t>
      </w:r>
    </w:p>
    <w:p w14:paraId="0EDF66FE" w14:textId="5CF7ED07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Описание полезной нагрузки, имеющей потенциал коммерческого применения, с указанием потенциального поставщика компонентов.</w:t>
      </w:r>
    </w:p>
    <w:p w14:paraId="2B7ED25A" w14:textId="1A3E0706" w:rsidR="00653F10" w:rsidRPr="00E85B8C" w:rsidRDefault="00AD1A05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Предварительный проектно-баллистический анализ МКА на основе полученного энергомассового баланса, подтверждающий возможность поддержания орбиты МКА в течение заявленного Участником конкурса срока на выбранной орбите. Проектно-баллистический анализ должен включать в себя следующие укрупнённые модельные, проектные и расчётные параметры: параметры энергодвигательной установки и характеристики двигателя; параметры рабочей орбиты; оценку аэродинамических характеристик МКА (коэффициент аэродинамического сопротивления, площадь миделевого сечения, среднее значение аэродинамического ускорения); описание модели, используемой для анализа орбитального движения МКА; описание типичного манёвра коррекции; оценку частоты маневров коррекции и запас рабочего тела на весь срок активного существования МКА</w:t>
      </w:r>
      <w:r w:rsidR="00653F10" w:rsidRPr="00E85B8C">
        <w:t xml:space="preserve"> </w:t>
      </w:r>
    </w:p>
    <w:p w14:paraId="3B588363" w14:textId="415C4FC0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Описание Изделия, включая, но не ограничиваясь, </w:t>
      </w:r>
      <w:r w:rsidR="00CC342E" w:rsidRPr="00E85B8C">
        <w:t xml:space="preserve">описанием </w:t>
      </w:r>
      <w:r w:rsidRPr="00E85B8C">
        <w:t xml:space="preserve">его составных частей, указанных в п. </w:t>
      </w:r>
      <w:r w:rsidR="002305B2" w:rsidRPr="00E85B8C">
        <w:t>4.10</w:t>
      </w:r>
      <w:r w:rsidR="00CC342E" w:rsidRPr="00E85B8C">
        <w:t xml:space="preserve"> настоящего Технического регламента</w:t>
      </w:r>
      <w:r w:rsidRPr="00E85B8C">
        <w:t>:</w:t>
      </w:r>
    </w:p>
    <w:p w14:paraId="4DB54BC0" w14:textId="54591836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 описание конструкции; </w:t>
      </w:r>
    </w:p>
    <w:p w14:paraId="3F27D5F9" w14:textId="6F5B7901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 описание принципов работы;</w:t>
      </w:r>
    </w:p>
    <w:p w14:paraId="76488766" w14:textId="52A148D3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 основные так</w:t>
      </w:r>
      <w:r w:rsidR="00CC342E" w:rsidRPr="00E85B8C">
        <w:t>тико-технические характеристики.</w:t>
      </w:r>
    </w:p>
    <w:p w14:paraId="0694C949" w14:textId="36D64D8E" w:rsidR="00653F10" w:rsidRPr="00E85B8C" w:rsidRDefault="00CC342E" w:rsidP="00B40EE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П</w:t>
      </w:r>
      <w:r w:rsidR="00653F10" w:rsidRPr="00E85B8C">
        <w:t>роект программы и методики испытаний</w:t>
      </w:r>
      <w:r w:rsidR="00264C06" w:rsidRPr="00E85B8C">
        <w:t xml:space="preserve"> Изделия</w:t>
      </w:r>
      <w:r w:rsidR="00653F10" w:rsidRPr="00E85B8C">
        <w:t xml:space="preserve">, включая методику измерения </w:t>
      </w:r>
      <w:r w:rsidR="00653F10" w:rsidRPr="00E85B8C">
        <w:lastRenderedPageBreak/>
        <w:t>тяги</w:t>
      </w:r>
      <w:r w:rsidRPr="00E85B8C">
        <w:t>,</w:t>
      </w:r>
      <w:r w:rsidR="00653F10" w:rsidRPr="00E85B8C">
        <w:t xml:space="preserve"> в соответствии с требованиями ГОСТ 19.301-79 «Единая система программной документации. Программа и методика испытаний»</w:t>
      </w:r>
      <w:r w:rsidR="003E587D" w:rsidRPr="00E85B8C">
        <w:t>.</w:t>
      </w:r>
    </w:p>
    <w:p w14:paraId="14FAB057" w14:textId="1EDCFF77" w:rsidR="00653F10" w:rsidRPr="00E85B8C" w:rsidRDefault="00653F10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  <w:rPr>
          <w:sz w:val="22"/>
        </w:rPr>
      </w:pPr>
      <w:r w:rsidRPr="00E85B8C">
        <w:t xml:space="preserve">Предварительный технико-экономический анализ космической системы </w:t>
      </w:r>
      <w:r w:rsidR="00A81700" w:rsidRPr="00E85B8C">
        <w:t xml:space="preserve">в целом </w:t>
      </w:r>
      <w:r w:rsidRPr="00E85B8C">
        <w:t>с оценкой потенциального экономического эффекта.</w:t>
      </w:r>
      <w:r w:rsidR="00A81700" w:rsidRPr="00E85B8C">
        <w:t xml:space="preserve"> Бездоказательные формулировки без подтверждения </w:t>
      </w:r>
      <w:r w:rsidR="00B40EEB" w:rsidRPr="00E85B8C">
        <w:t xml:space="preserve">расчётами </w:t>
      </w:r>
      <w:r w:rsidR="00A81700" w:rsidRPr="00E85B8C">
        <w:t xml:space="preserve">и/или ссылками на открытые литературные источники </w:t>
      </w:r>
      <w:r w:rsidR="003E587D" w:rsidRPr="00E85B8C">
        <w:t xml:space="preserve">информации </w:t>
      </w:r>
      <w:r w:rsidR="00A81700" w:rsidRPr="00E85B8C">
        <w:t xml:space="preserve">приниматься в </w:t>
      </w:r>
      <w:r w:rsidR="00B40EEB" w:rsidRPr="00E85B8C">
        <w:t xml:space="preserve">зачёт </w:t>
      </w:r>
      <w:r w:rsidR="00A81700" w:rsidRPr="00E85B8C">
        <w:t>не будут.</w:t>
      </w:r>
      <w:r w:rsidR="00505B52" w:rsidRPr="00E85B8C">
        <w:t xml:space="preserve"> Экономический эффект оценивается по </w:t>
      </w:r>
      <w:r w:rsidR="00505B52" w:rsidRPr="00E85B8C">
        <w:rPr>
          <w:sz w:val="22"/>
        </w:rPr>
        <w:t>следующим критериям*:</w:t>
      </w:r>
    </w:p>
    <w:p w14:paraId="049EE4A0" w14:textId="2419E256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  <w:rPr>
          <w:szCs w:val="28"/>
        </w:rPr>
      </w:pPr>
      <w:r w:rsidRPr="00E85B8C">
        <w:rPr>
          <w:sz w:val="22"/>
        </w:rPr>
        <w:t xml:space="preserve">- </w:t>
      </w:r>
      <w:r w:rsidRPr="00E85B8C">
        <w:rPr>
          <w:szCs w:val="28"/>
        </w:rPr>
        <w:t>масса МКА и полезной нагрузки;</w:t>
      </w:r>
    </w:p>
    <w:p w14:paraId="100CB418" w14:textId="7C0850E4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  <w:rPr>
          <w:szCs w:val="28"/>
        </w:rPr>
      </w:pPr>
      <w:r w:rsidRPr="00E85B8C">
        <w:rPr>
          <w:szCs w:val="28"/>
        </w:rPr>
        <w:t>- энергопотребление МКА и полезной нагрузки;</w:t>
      </w:r>
    </w:p>
    <w:p w14:paraId="66142A2B" w14:textId="31A17A1B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  <w:rPr>
          <w:szCs w:val="28"/>
        </w:rPr>
      </w:pPr>
      <w:r w:rsidRPr="00E85B8C">
        <w:rPr>
          <w:szCs w:val="28"/>
        </w:rPr>
        <w:t>- высота орбиты;</w:t>
      </w:r>
    </w:p>
    <w:p w14:paraId="1AD63A93" w14:textId="03E4598E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  <w:rPr>
          <w:szCs w:val="28"/>
        </w:rPr>
      </w:pPr>
      <w:r w:rsidRPr="00E85B8C">
        <w:rPr>
          <w:szCs w:val="28"/>
        </w:rPr>
        <w:t>- срок активного существования МКА.</w:t>
      </w:r>
    </w:p>
    <w:p w14:paraId="6A4C57B4" w14:textId="5F4A79F5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  <w:rPr>
          <w:szCs w:val="28"/>
        </w:rPr>
      </w:pPr>
      <w:r w:rsidRPr="00E85B8C">
        <w:rPr>
          <w:szCs w:val="28"/>
        </w:rPr>
        <w:t>*-критерии будут доработаны, также будет уточнена система оценки.</w:t>
      </w:r>
    </w:p>
    <w:p w14:paraId="7FF4C6A9" w14:textId="77777777" w:rsidR="00505B52" w:rsidRPr="00E85B8C" w:rsidRDefault="00505B52" w:rsidP="00C73BBA">
      <w:pPr>
        <w:pStyle w:val="a0"/>
        <w:numPr>
          <w:ilvl w:val="0"/>
          <w:numId w:val="0"/>
        </w:numPr>
        <w:tabs>
          <w:tab w:val="clear" w:pos="1206"/>
        </w:tabs>
        <w:contextualSpacing/>
      </w:pPr>
    </w:p>
    <w:p w14:paraId="429D43BD" w14:textId="7B18EA85" w:rsidR="00A44B68" w:rsidRPr="00E85B8C" w:rsidRDefault="00A44B68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Оценка стоимости создания и эксплуатации космической системы в рублях в ценах 2026 года.</w:t>
      </w:r>
    </w:p>
    <w:p w14:paraId="4711F1F2" w14:textId="505B6475" w:rsidR="008D1752" w:rsidRPr="00E85B8C" w:rsidRDefault="008D1752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>Для КОЗ № 2 в разделе «Предварительный технико-экономический анализ космической системы» должны быть дополнительно представлены:</w:t>
      </w:r>
    </w:p>
    <w:p w14:paraId="6DB9AB95" w14:textId="60840F41" w:rsidR="00653F10" w:rsidRPr="00E85B8C" w:rsidRDefault="008D1752" w:rsidP="00A44B68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Методика </w:t>
      </w:r>
      <w:r w:rsidR="00653F10" w:rsidRPr="00E85B8C">
        <w:t xml:space="preserve">оценки и </w:t>
      </w:r>
      <w:r w:rsidRPr="00E85B8C">
        <w:t xml:space="preserve">оценка </w:t>
      </w:r>
      <w:r w:rsidR="00653F10" w:rsidRPr="00E85B8C">
        <w:t>совокупного объёма реализуемых Услуг, формируемых посредством целевой эксплуатации космической системы, основанной на разрабатываемом МКА.</w:t>
      </w:r>
      <w:r w:rsidR="00812FEC" w:rsidRPr="00E85B8C">
        <w:t xml:space="preserve"> Методика должна, в том числе учитывать срок активного существования разрабатываемого МКА, длительность работы Изделия (на Квалификационном этапе использовать оценочное, в случае приобретения лётного изделия, паспортное значение</w:t>
      </w:r>
      <w:r w:rsidR="00CB5A0C" w:rsidRPr="00E85B8C">
        <w:t>).</w:t>
      </w:r>
    </w:p>
    <w:p w14:paraId="06F87489" w14:textId="6FE5E97E" w:rsidR="00653F10" w:rsidRPr="00E85B8C" w:rsidRDefault="00653F10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>Расчёт</w:t>
      </w:r>
      <w:r w:rsidR="00AD1A05" w:rsidRPr="00E85B8C">
        <w:t xml:space="preserve"> (оценк</w:t>
      </w:r>
      <w:r w:rsidR="008D1752" w:rsidRPr="00E85B8C">
        <w:t>а</w:t>
      </w:r>
      <w:r w:rsidR="00981989" w:rsidRPr="00E85B8C">
        <w:t>)</w:t>
      </w:r>
      <w:r w:rsidRPr="00E85B8C">
        <w:t xml:space="preserve"> окупаемости.</w:t>
      </w:r>
    </w:p>
    <w:p w14:paraId="049B538F" w14:textId="09966BED" w:rsidR="00653F10" w:rsidRPr="00E85B8C" w:rsidRDefault="008D1752" w:rsidP="00F27BAB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Оценка </w:t>
      </w:r>
      <w:r w:rsidR="00A44B68" w:rsidRPr="00E85B8C">
        <w:t xml:space="preserve">потенциального </w:t>
      </w:r>
      <w:r w:rsidR="00653F10" w:rsidRPr="00E85B8C">
        <w:t>сопутствующего экономического эффекта с учётом влияния на смежные отрасли промышленности и народное хозяйство.</w:t>
      </w:r>
    </w:p>
    <w:p w14:paraId="40E6C990" w14:textId="6BA02199" w:rsidR="00B40EEB" w:rsidRPr="00E85B8C" w:rsidRDefault="008D1752" w:rsidP="00925B53">
      <w:pPr>
        <w:pStyle w:val="a0"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Оценка </w:t>
      </w:r>
      <w:r w:rsidR="00B40EEB" w:rsidRPr="00E85B8C">
        <w:t>стоимости выведения группировки МКА на целевую орбиту, включая тип ракеты-носителя, указание на выполнение пуска попутным грузом/единичным пуском и т.д</w:t>
      </w:r>
      <w:r w:rsidR="00925B53" w:rsidRPr="00E85B8C">
        <w:t>.</w:t>
      </w:r>
    </w:p>
    <w:p w14:paraId="55E159BB" w14:textId="72506653" w:rsidR="00653F10" w:rsidRPr="00E85B8C" w:rsidRDefault="008D1752" w:rsidP="00F27BAB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Оценку </w:t>
      </w:r>
      <w:r w:rsidR="00653F10" w:rsidRPr="00E85B8C">
        <w:t>потребности в применении иностранной элементной базы.</w:t>
      </w:r>
    </w:p>
    <w:p w14:paraId="1B8327E2" w14:textId="60275F62" w:rsidR="00925B53" w:rsidRPr="00E85B8C" w:rsidRDefault="008D1752" w:rsidP="00925B53">
      <w:pPr>
        <w:pStyle w:val="a0"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Оценку </w:t>
      </w:r>
      <w:r w:rsidR="00925B53" w:rsidRPr="00E85B8C">
        <w:t>способа выведения разрабатываемого МКА на целевую орбиту, включая тип ракеты-носителя (планируемый срок запуска МКА на целевую орбиту – 2028 год).</w:t>
      </w:r>
    </w:p>
    <w:p w14:paraId="013241F9" w14:textId="2E4CFF9C" w:rsidR="004B3B06" w:rsidRPr="00E85B8C" w:rsidRDefault="004B3B06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E85B8C">
        <w:t xml:space="preserve">Конструкторские документы должны быть представлены в формате Portable Document Format (.pdf). </w:t>
      </w:r>
    </w:p>
    <w:p w14:paraId="6AD7AE5E" w14:textId="348C8BE0" w:rsidR="00AD1A05" w:rsidRPr="00E85B8C" w:rsidRDefault="00AD1A05" w:rsidP="00AD1A05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E85B8C">
        <w:lastRenderedPageBreak/>
        <w:t xml:space="preserve">На Квалификационном этапе </w:t>
      </w:r>
      <w:r w:rsidR="00886202" w:rsidRPr="00E85B8C">
        <w:t xml:space="preserve">с целью проверки готовности Участника к участию в Финальном этапе Конкурса, </w:t>
      </w:r>
      <w:r w:rsidRPr="00E85B8C">
        <w:t xml:space="preserve">проводятся Испытания Изделия на </w:t>
      </w:r>
      <w:r w:rsidR="00FB6435" w:rsidRPr="00E85B8C">
        <w:t>Э</w:t>
      </w:r>
      <w:r w:rsidRPr="00E85B8C">
        <w:t>кспериментальной базе Участника</w:t>
      </w:r>
      <w:r w:rsidR="00886202" w:rsidRPr="00E85B8C">
        <w:t>. В</w:t>
      </w:r>
      <w:r w:rsidRPr="00E85B8C">
        <w:t xml:space="preserve"> рамках </w:t>
      </w:r>
      <w:r w:rsidR="00886202" w:rsidRPr="00E85B8C">
        <w:t xml:space="preserve">испытаний </w:t>
      </w:r>
      <w:r w:rsidRPr="00E85B8C">
        <w:t>допускается отклонение характеристик испытуемого Изделия в соответствии с параметрами, указанными в таблице 3.</w:t>
      </w:r>
    </w:p>
    <w:p w14:paraId="6D999434" w14:textId="77777777" w:rsidR="003E5C2A" w:rsidRPr="00E85B8C" w:rsidRDefault="003E5C2A" w:rsidP="006B1248">
      <w:pPr>
        <w:pStyle w:val="af1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51637DA" w14:textId="77777777" w:rsidR="003E5C2A" w:rsidRPr="00E85B8C" w:rsidRDefault="003E5C2A" w:rsidP="006B1248">
      <w:pPr>
        <w:pStyle w:val="af1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86A3E06" w14:textId="77777777" w:rsidR="003E5C2A" w:rsidRPr="00E85B8C" w:rsidRDefault="003E5C2A" w:rsidP="006B1248">
      <w:pPr>
        <w:pStyle w:val="af1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913D816" w14:textId="3C7BE76E" w:rsidR="006B1248" w:rsidRPr="00E85B8C" w:rsidRDefault="00AD1A05" w:rsidP="006B1248">
      <w:pPr>
        <w:pStyle w:val="af1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Таблица </w:t>
      </w:r>
      <w:r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Таблица \* ARABIC </w:instrText>
      </w:r>
      <w:r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6B1248" w:rsidRPr="00E85B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3</w:t>
      </w:r>
      <w:r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6B1248" w:rsidRPr="00E85B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6F4941A2" w14:textId="465FECFF" w:rsidR="00AD1A05" w:rsidRPr="00E85B8C" w:rsidRDefault="00AD1A05" w:rsidP="006B1248">
      <w:pPr>
        <w:pStyle w:val="af1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85B8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Допустимое отклонение характеристик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AD1A05" w:rsidRPr="00E85B8C" w14:paraId="5B91F672" w14:textId="77777777" w:rsidTr="006B1248">
        <w:tc>
          <w:tcPr>
            <w:tcW w:w="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7DCDC" w14:textId="4A2CC602" w:rsidR="00AD1A05" w:rsidRPr="00E85B8C" w:rsidRDefault="00AD1A05" w:rsidP="006B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0CB3F" w14:textId="32B5243A" w:rsidR="00AD1A05" w:rsidRPr="00E85B8C" w:rsidRDefault="00AD1A05" w:rsidP="006B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критерия успешного участия</w:t>
            </w:r>
          </w:p>
        </w:tc>
        <w:tc>
          <w:tcPr>
            <w:tcW w:w="4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21C3C" w14:textId="6A3B9551" w:rsidR="00AD1A05" w:rsidRPr="00E85B8C" w:rsidRDefault="00AD1A05" w:rsidP="006B1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Допустимое значение</w:t>
            </w:r>
          </w:p>
        </w:tc>
      </w:tr>
      <w:tr w:rsidR="00AD1A05" w:rsidRPr="00E85B8C" w14:paraId="214BCAD5" w14:textId="77777777" w:rsidTr="00594757">
        <w:tc>
          <w:tcPr>
            <w:tcW w:w="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86CA7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CF21A" w14:textId="3ED39E2E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Масса Изделия</w:t>
            </w:r>
            <w:r w:rsidR="008C22E6" w:rsidRPr="00E85B8C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4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0821A" w14:textId="6F34C02A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 до 10 % в большую сторону </w:t>
            </w:r>
            <w:r w:rsidR="003F2CDA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и не ограничивается в меньшую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от заявленного в документации на Изделие значения</w:t>
            </w:r>
          </w:p>
        </w:tc>
      </w:tr>
      <w:tr w:rsidR="00AD1A05" w:rsidRPr="00E85B8C" w14:paraId="78C07963" w14:textId="77777777" w:rsidTr="00594757">
        <w:tc>
          <w:tcPr>
            <w:tcW w:w="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1075F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4B7FA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Тяга, мН</w:t>
            </w:r>
          </w:p>
        </w:tc>
        <w:tc>
          <w:tcPr>
            <w:tcW w:w="4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2E463" w14:textId="09996049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 до минус 10 % </w:t>
            </w:r>
            <w:r w:rsidR="00D60533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и не ограничивается в большую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от заявленного в документации на Изделие значения</w:t>
            </w:r>
          </w:p>
        </w:tc>
      </w:tr>
      <w:tr w:rsidR="00AD1A05" w:rsidRPr="00E85B8C" w14:paraId="3039457B" w14:textId="77777777" w:rsidTr="00594757">
        <w:tc>
          <w:tcPr>
            <w:tcW w:w="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DB97D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1A0E4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Удельный импульс тяги, с</w:t>
            </w:r>
          </w:p>
        </w:tc>
        <w:tc>
          <w:tcPr>
            <w:tcW w:w="4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61250" w14:textId="69F786DE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до 10 %</w:t>
            </w:r>
            <w:r w:rsidR="00D60533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и не ограничивается в большую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от заявленного в документации на Изделие значения</w:t>
            </w:r>
          </w:p>
        </w:tc>
      </w:tr>
      <w:tr w:rsidR="00AD1A05" w:rsidRPr="00E85B8C" w14:paraId="5395733C" w14:textId="77777777" w:rsidTr="00594757">
        <w:tc>
          <w:tcPr>
            <w:tcW w:w="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B3EED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9C943" w14:textId="77777777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Ресурс, час</w:t>
            </w:r>
          </w:p>
        </w:tc>
        <w:tc>
          <w:tcPr>
            <w:tcW w:w="43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AEDE7" w14:textId="50A65E40" w:rsidR="00AD1A05" w:rsidRPr="00E85B8C" w:rsidRDefault="00AD1A05" w:rsidP="0059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 до минус 10 % </w:t>
            </w:r>
            <w:r w:rsidR="00D60533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и не ограничивается в большую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от заявленного в документации на Изделие значения</w:t>
            </w:r>
          </w:p>
        </w:tc>
      </w:tr>
    </w:tbl>
    <w:p w14:paraId="2FD68BF8" w14:textId="71684011" w:rsidR="008D0117" w:rsidRPr="00E85B8C" w:rsidRDefault="008D0117" w:rsidP="00A406BF">
      <w:pPr>
        <w:pStyle w:val="a0"/>
        <w:numPr>
          <w:ilvl w:val="0"/>
          <w:numId w:val="0"/>
        </w:numPr>
      </w:pPr>
      <w:r w:rsidRPr="00E85B8C">
        <w:t>Испытания могут не проводится в случае использования Командой в составе прототипа МКА лётных изделий, серийно выпускаемых отечественной ракетно-космической промышленностью. ТТХ Изделия в этом случае фиксируются в Протоколе испытаний на основании эксплуатационной и конструкторской документации Изделия. Проведение выездной проверки в этом случае осуществляется только по письменному заявлению Команды. Протокол испытаний оформляется по форме Участника Конкурса в соответствии с общими условиями, с пометкой «лётное изделие».</w:t>
      </w:r>
    </w:p>
    <w:p w14:paraId="25A32F80" w14:textId="15FDC67C" w:rsidR="00AD1A05" w:rsidRDefault="000E4085" w:rsidP="000E4085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E85B8C">
        <w:t>Н</w:t>
      </w:r>
      <w:r w:rsidR="00AD1A05" w:rsidRPr="00E85B8C">
        <w:t>а Квалификационном этапе члены Экспертной группы (допускается присутствие дополнительно членов Оргкомитета</w:t>
      </w:r>
      <w:r w:rsidR="00BE3273" w:rsidRPr="00E85B8C">
        <w:t xml:space="preserve"> и Оператора</w:t>
      </w:r>
      <w:r w:rsidR="00AD1A05" w:rsidRPr="00E85B8C">
        <w:t xml:space="preserve">) участвуют в </w:t>
      </w:r>
      <w:r w:rsidR="003F2CDA" w:rsidRPr="00E85B8C">
        <w:t xml:space="preserve">Испытаниях </w:t>
      </w:r>
      <w:r w:rsidRPr="00E85B8C">
        <w:t xml:space="preserve">Изделия в </w:t>
      </w:r>
      <w:r w:rsidR="00AD1A05" w:rsidRPr="00E85B8C">
        <w:t>формате выездной проверки</w:t>
      </w:r>
      <w:r w:rsidRPr="00E85B8C">
        <w:t>, сроки которой</w:t>
      </w:r>
      <w:r w:rsidR="00AD1A05" w:rsidRPr="00E85B8C">
        <w:t xml:space="preserve"> </w:t>
      </w:r>
      <w:r w:rsidRPr="00E85B8C">
        <w:t>устанавливаются Оргкомитетом по представлению</w:t>
      </w:r>
      <w:r w:rsidR="00AD1A05" w:rsidRPr="00E85B8C">
        <w:t xml:space="preserve"> Участник</w:t>
      </w:r>
      <w:r w:rsidRPr="00E85B8C">
        <w:t>а</w:t>
      </w:r>
      <w:r w:rsidR="00AD1A05" w:rsidRPr="00E85B8C">
        <w:t xml:space="preserve"> </w:t>
      </w:r>
      <w:r w:rsidRPr="00E85B8C">
        <w:t>Конкурса</w:t>
      </w:r>
      <w:r w:rsidR="00AD1A05" w:rsidRPr="00E85B8C">
        <w:t xml:space="preserve"> посредством обмена сообщениями по электронн</w:t>
      </w:r>
      <w:r w:rsidR="00AD1A05" w:rsidRPr="00C73BBA">
        <w:t>ой почте не позднее чем за 7 (Семь) рабочих дней до даты начала выездной проверки. В случае</w:t>
      </w:r>
      <w:r w:rsidR="00AD1A05" w:rsidRPr="00370040">
        <w:t xml:space="preserve"> </w:t>
      </w:r>
      <w:r w:rsidR="00AD1A05" w:rsidRPr="00370040">
        <w:lastRenderedPageBreak/>
        <w:t>выбора одной и той же даты несколькими Командами, приоритет получает Команда, направившая свои предложения раньше других.</w:t>
      </w:r>
    </w:p>
    <w:p w14:paraId="5376D25F" w14:textId="18642AD5" w:rsidR="008D0117" w:rsidRDefault="00AD1A05" w:rsidP="008D0117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370040">
        <w:t>Описание процедуры выездной проверки</w:t>
      </w:r>
      <w:r w:rsidRPr="00F8090A">
        <w:t xml:space="preserve"> </w:t>
      </w:r>
      <w:r w:rsidRPr="00370040">
        <w:t>на основной ступени Квалификационного этапа:</w:t>
      </w:r>
    </w:p>
    <w:p w14:paraId="4DA03736" w14:textId="5E8A988F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 xml:space="preserve">Выездная </w:t>
      </w:r>
      <w:r w:rsidR="00A406BF">
        <w:t>экспертиза</w:t>
      </w:r>
      <w:r w:rsidR="00A406BF" w:rsidRPr="00370040">
        <w:t xml:space="preserve"> </w:t>
      </w:r>
      <w:r w:rsidRPr="00370040">
        <w:t xml:space="preserve">– это мероприятие, </w:t>
      </w:r>
      <w:r w:rsidR="00E36DA9">
        <w:t>в ходе которого</w:t>
      </w:r>
      <w:r w:rsidRPr="00370040">
        <w:t xml:space="preserve"> Команда подготавливает и проводит </w:t>
      </w:r>
      <w:r w:rsidR="007B567F">
        <w:t>И</w:t>
      </w:r>
      <w:r w:rsidR="007B567F" w:rsidRPr="00370040">
        <w:t xml:space="preserve">спытания </w:t>
      </w:r>
      <w:r w:rsidRPr="00370040">
        <w:t>Изделия</w:t>
      </w:r>
      <w:r w:rsidR="0065339C">
        <w:t xml:space="preserve"> с учётом п. 7.8</w:t>
      </w:r>
      <w:r w:rsidRPr="00370040">
        <w:t>, в объёме</w:t>
      </w:r>
      <w:r w:rsidR="0092133D">
        <w:t>, указанном в</w:t>
      </w:r>
      <w:r w:rsidRPr="00370040">
        <w:t xml:space="preserve"> </w:t>
      </w:r>
      <w:r w:rsidRPr="0073120E">
        <w:t>п. 7.</w:t>
      </w:r>
      <w:r w:rsidR="00FA09ED" w:rsidRPr="001A6B67">
        <w:t>1</w:t>
      </w:r>
      <w:r w:rsidR="00FA09ED">
        <w:t>0</w:t>
      </w:r>
      <w:r w:rsidRPr="0073120E">
        <w:t>.</w:t>
      </w:r>
      <w:r w:rsidR="00FA09ED">
        <w:t>8</w:t>
      </w:r>
      <w:r w:rsidR="00FA09ED" w:rsidRPr="00370040">
        <w:t xml:space="preserve"> </w:t>
      </w:r>
      <w:r w:rsidRPr="00370040">
        <w:t xml:space="preserve">настоящего Технического регламента на </w:t>
      </w:r>
      <w:r w:rsidR="00D60533">
        <w:t xml:space="preserve">стендовой </w:t>
      </w:r>
      <w:r w:rsidR="00D60533" w:rsidRPr="00370040">
        <w:t xml:space="preserve">базе </w:t>
      </w:r>
      <w:r w:rsidR="008C22E6">
        <w:t>Участника</w:t>
      </w:r>
      <w:r w:rsidR="00D60533">
        <w:t xml:space="preserve"> </w:t>
      </w:r>
      <w:r w:rsidRPr="00370040">
        <w:t>при личном присутствии членов Экспертной группы (допускается присутствие дополнительно членов Оргкомитета</w:t>
      </w:r>
      <w:r w:rsidR="00BE3273">
        <w:t xml:space="preserve"> и Оператора</w:t>
      </w:r>
      <w:r w:rsidR="00886202" w:rsidRPr="00370040">
        <w:t>)</w:t>
      </w:r>
      <w:r w:rsidR="00886202">
        <w:t xml:space="preserve"> с заполнением</w:t>
      </w:r>
      <w:r w:rsidR="00886202" w:rsidRPr="00370040">
        <w:t xml:space="preserve"> </w:t>
      </w:r>
      <w:r w:rsidR="00E36DA9">
        <w:t>Протокол</w:t>
      </w:r>
      <w:r w:rsidR="00886202">
        <w:t>а</w:t>
      </w:r>
      <w:r w:rsidRPr="00370040">
        <w:t xml:space="preserve"> испытаний</w:t>
      </w:r>
      <w:r w:rsidR="00E36DA9">
        <w:t xml:space="preserve"> </w:t>
      </w:r>
      <w:r w:rsidR="00B875C3">
        <w:t xml:space="preserve">Изделия </w:t>
      </w:r>
      <w:r w:rsidR="00E36DA9">
        <w:t>(по форме Участника Конкурса)</w:t>
      </w:r>
      <w:r w:rsidR="00886202">
        <w:t xml:space="preserve">, который заверяется </w:t>
      </w:r>
      <w:r w:rsidRPr="00370040">
        <w:t>Командой</w:t>
      </w:r>
      <w:r w:rsidR="00886202">
        <w:t xml:space="preserve"> и</w:t>
      </w:r>
      <w:r w:rsidRPr="00370040">
        <w:t xml:space="preserve"> членам</w:t>
      </w:r>
      <w:r w:rsidR="00886202">
        <w:t>и</w:t>
      </w:r>
      <w:r w:rsidRPr="00370040">
        <w:t xml:space="preserve"> Экспертной группы </w:t>
      </w:r>
      <w:r w:rsidR="00E36DA9">
        <w:t>и/</w:t>
      </w:r>
      <w:r w:rsidRPr="00370040">
        <w:t>или Оргкомитета.</w:t>
      </w:r>
    </w:p>
    <w:p w14:paraId="50597669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 случае направления в Оргкомитет мотивированного отказа от выездной проверки, Команда получает 0 (Ноль) баллов за испытания Изделия Квалификационного этапа.</w:t>
      </w:r>
    </w:p>
    <w:p w14:paraId="13206800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Выездная проверка проводится членами Экспертной группы в количестве не менее 3 (Трёх) человек.</w:t>
      </w:r>
    </w:p>
    <w:p w14:paraId="5D4270E9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Члены Экспертной группы</w:t>
      </w:r>
      <w:r>
        <w:t xml:space="preserve"> могут</w:t>
      </w:r>
      <w:r w:rsidRPr="00370040">
        <w:t xml:space="preserve"> осуществлят</w:t>
      </w:r>
      <w:r>
        <w:t>ь</w:t>
      </w:r>
      <w:r w:rsidRPr="00370040">
        <w:t xml:space="preserve"> видеозапись испытаний Изделия.</w:t>
      </w:r>
    </w:p>
    <w:p w14:paraId="58F27B3A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Для проведения выездной проверки Команда должна обеспечить готовность Изделия и экспериментальной базы</w:t>
      </w:r>
      <w:r>
        <w:t xml:space="preserve"> самостоятельно</w:t>
      </w:r>
      <w:r w:rsidRPr="00370040">
        <w:t>.</w:t>
      </w:r>
    </w:p>
    <w:p w14:paraId="696E3F14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Проведение процедуры выездной проверки ограничено 9 (Девятью) часами (включая обеденный перерыв длительностью 1 (Один) час). Регистрации подлежат только пункты проверки, которые Команда успевает продемонстрировать за время выездной проверки. Все результаты, демонстрируемые после окончания выездной проверки, приравниваются к невыполненным.</w:t>
      </w:r>
    </w:p>
    <w:p w14:paraId="4576C865" w14:textId="77777777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Во время выездной проверки не разглашается информация, касающаяся последующей оценки результатов. По результатам испытаний Команда составляет протокол испытаний, оформленный в свободной форме.</w:t>
      </w:r>
    </w:p>
    <w:p w14:paraId="78F29445" w14:textId="7D50EDE9" w:rsidR="00AD1A05" w:rsidRDefault="00AD1A05" w:rsidP="006B1248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 xml:space="preserve">В ходе испытаний </w:t>
      </w:r>
      <w:r w:rsidR="00E36DA9">
        <w:t xml:space="preserve">Изделия </w:t>
      </w:r>
      <w:r w:rsidRPr="00370040">
        <w:t xml:space="preserve">Команда </w:t>
      </w:r>
      <w:r w:rsidR="00E36DA9">
        <w:t xml:space="preserve">в </w:t>
      </w:r>
      <w:r w:rsidR="00E36DA9" w:rsidRPr="00370040">
        <w:t>присутствии Экспертной группы</w:t>
      </w:r>
      <w:r w:rsidR="00E36DA9">
        <w:t xml:space="preserve"> </w:t>
      </w:r>
      <w:r>
        <w:t xml:space="preserve">оформляет </w:t>
      </w:r>
      <w:r w:rsidR="00E36DA9">
        <w:t>П</w:t>
      </w:r>
      <w:r w:rsidRPr="00370040">
        <w:t>ротокол испытаний</w:t>
      </w:r>
      <w:r w:rsidR="00E36DA9">
        <w:t xml:space="preserve"> Изделия</w:t>
      </w:r>
      <w:r w:rsidRPr="00370040">
        <w:t xml:space="preserve"> </w:t>
      </w:r>
      <w:r w:rsidR="00E36DA9">
        <w:t>в произвольной форме</w:t>
      </w:r>
      <w:r>
        <w:t xml:space="preserve">, в котором </w:t>
      </w:r>
      <w:r w:rsidRPr="00370040">
        <w:t>подтверждает выполнение следующих пунктов:</w:t>
      </w:r>
    </w:p>
    <w:p w14:paraId="0D2F0325" w14:textId="5D07B05B" w:rsidR="00AD1A05" w:rsidRDefault="00AD1A05" w:rsidP="006B1248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 xml:space="preserve">Соответствие </w:t>
      </w:r>
      <w:r>
        <w:t xml:space="preserve">конструкторской и эксплуатационной </w:t>
      </w:r>
      <w:r w:rsidRPr="00370040">
        <w:t>документации на Изделие самому Изделию (параметры оцениваются по представленным Командами документам)</w:t>
      </w:r>
      <w:r>
        <w:t>.</w:t>
      </w:r>
    </w:p>
    <w:p w14:paraId="5F986174" w14:textId="7926BDB5" w:rsidR="00AD1A05" w:rsidRDefault="00AD1A05" w:rsidP="006B1248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>Измерение массы Изделия</w:t>
      </w:r>
      <w:r>
        <w:t>.</w:t>
      </w:r>
    </w:p>
    <w:p w14:paraId="73DF9620" w14:textId="70EDC9EA" w:rsidR="00AD1A05" w:rsidRDefault="00AD1A05" w:rsidP="006B1248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>Проверка средств измерений (скан-копии паспортов и положительные результаты поверки с наличием бумажного свидетельства о поверке средств измерений или запись в ФИФ ОЕИ «Аршин»).</w:t>
      </w:r>
    </w:p>
    <w:p w14:paraId="638F348C" w14:textId="229E2433" w:rsidR="00AD1A05" w:rsidRDefault="00AD1A05" w:rsidP="006B1248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>
        <w:lastRenderedPageBreak/>
        <w:t>Проверка наличия и правильности оформления</w:t>
      </w:r>
      <w:r w:rsidRPr="00370040">
        <w:t xml:space="preserve"> </w:t>
      </w:r>
      <w:r w:rsidR="008D0117">
        <w:t>п</w:t>
      </w:r>
      <w:r w:rsidRPr="00370040">
        <w:t>рограммы и методики испытаний Изделия</w:t>
      </w:r>
      <w:r w:rsidR="002652B4">
        <w:t xml:space="preserve"> на стендовой базе Участника Конкурса</w:t>
      </w:r>
      <w:r w:rsidRPr="00370040">
        <w:t>.</w:t>
      </w:r>
    </w:p>
    <w:p w14:paraId="07DFC07F" w14:textId="11484A19" w:rsidR="00AD1A05" w:rsidRDefault="00AD1A05" w:rsidP="006B1248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>Протокол испытаний Изделия, з</w:t>
      </w:r>
      <w:r>
        <w:t>аполненный в произвольной форме, с указанием:</w:t>
      </w:r>
    </w:p>
    <w:p w14:paraId="2DE86F40" w14:textId="7B6F86A5" w:rsidR="00AD1A05" w:rsidRDefault="00AD1A05" w:rsidP="006B1248">
      <w:pPr>
        <w:pStyle w:val="a0"/>
        <w:widowControl/>
        <w:numPr>
          <w:ilvl w:val="4"/>
          <w:numId w:val="27"/>
        </w:numPr>
        <w:tabs>
          <w:tab w:val="clear" w:pos="1206"/>
        </w:tabs>
        <w:ind w:left="0" w:firstLine="0"/>
        <w:contextualSpacing/>
      </w:pPr>
      <w:r>
        <w:t>Числа циклов замера ТТХ Изделия (не менее 3 (</w:t>
      </w:r>
      <w:r w:rsidR="00FA09ED">
        <w:t>Трёх</w:t>
      </w:r>
      <w:r>
        <w:t>))</w:t>
      </w:r>
    </w:p>
    <w:p w14:paraId="4900BD0C" w14:textId="77777777" w:rsidR="00AD1A05" w:rsidRDefault="00AD1A05" w:rsidP="006B1248">
      <w:pPr>
        <w:pStyle w:val="a0"/>
        <w:widowControl/>
        <w:numPr>
          <w:ilvl w:val="4"/>
          <w:numId w:val="27"/>
        </w:numPr>
        <w:tabs>
          <w:tab w:val="clear" w:pos="1206"/>
        </w:tabs>
        <w:ind w:left="0" w:firstLine="0"/>
        <w:contextualSpacing/>
      </w:pPr>
      <w:r>
        <w:t>Достигнутых ТТХ</w:t>
      </w:r>
      <w:r w:rsidRPr="00F8090A">
        <w:t xml:space="preserve"> </w:t>
      </w:r>
      <w:r w:rsidRPr="00370040">
        <w:t>Изделия в составе</w:t>
      </w:r>
      <w:r>
        <w:t xml:space="preserve"> (не менее чем)</w:t>
      </w:r>
      <w:r w:rsidRPr="00370040">
        <w:t>:</w:t>
      </w:r>
    </w:p>
    <w:p w14:paraId="3C61442F" w14:textId="08FACF51" w:rsidR="00AD1A05" w:rsidRDefault="00AD1A05" w:rsidP="006B1248">
      <w:pPr>
        <w:pStyle w:val="a0"/>
        <w:widowControl/>
        <w:numPr>
          <w:ilvl w:val="5"/>
          <w:numId w:val="27"/>
        </w:numPr>
        <w:tabs>
          <w:tab w:val="clear" w:pos="1206"/>
        </w:tabs>
        <w:ind w:left="0" w:firstLine="0"/>
        <w:contextualSpacing/>
      </w:pPr>
      <w:r>
        <w:t>потребляем</w:t>
      </w:r>
      <w:r w:rsidR="003E5C2A">
        <w:t>ой</w:t>
      </w:r>
      <w:r>
        <w:t xml:space="preserve"> мощност</w:t>
      </w:r>
      <w:r w:rsidR="003E5C2A">
        <w:t>и</w:t>
      </w:r>
      <w:r>
        <w:t>, Вт;</w:t>
      </w:r>
    </w:p>
    <w:p w14:paraId="7A819C35" w14:textId="02CC9F5F" w:rsidR="00AD1A05" w:rsidRDefault="003E5C2A" w:rsidP="006B1248">
      <w:pPr>
        <w:pStyle w:val="a0"/>
        <w:widowControl/>
        <w:numPr>
          <w:ilvl w:val="5"/>
          <w:numId w:val="27"/>
        </w:numPr>
        <w:tabs>
          <w:tab w:val="clear" w:pos="1206"/>
        </w:tabs>
        <w:ind w:left="0" w:firstLine="0"/>
        <w:contextualSpacing/>
      </w:pPr>
      <w:r w:rsidRPr="00370040">
        <w:t>тяг</w:t>
      </w:r>
      <w:r>
        <w:t>и</w:t>
      </w:r>
      <w:r w:rsidR="00AD1A05" w:rsidRPr="00370040">
        <w:t>, мН;</w:t>
      </w:r>
    </w:p>
    <w:p w14:paraId="595294FD" w14:textId="2A4155CA" w:rsidR="00AD1A05" w:rsidRDefault="00AD1A05" w:rsidP="006B1248">
      <w:pPr>
        <w:pStyle w:val="a0"/>
        <w:widowControl/>
        <w:numPr>
          <w:ilvl w:val="5"/>
          <w:numId w:val="27"/>
        </w:numPr>
        <w:tabs>
          <w:tab w:val="clear" w:pos="1206"/>
        </w:tabs>
        <w:ind w:left="0" w:firstLine="0"/>
        <w:contextualSpacing/>
      </w:pPr>
      <w:r w:rsidRPr="00370040">
        <w:t>удельн</w:t>
      </w:r>
      <w:r w:rsidR="003E5C2A">
        <w:t>ого</w:t>
      </w:r>
      <w:r w:rsidRPr="00370040">
        <w:t xml:space="preserve"> импульс</w:t>
      </w:r>
      <w:r w:rsidR="003E5C2A">
        <w:t>а</w:t>
      </w:r>
      <w:r w:rsidRPr="00370040">
        <w:t xml:space="preserve"> тяги, с (может быть </w:t>
      </w:r>
      <w:r w:rsidR="00FA09ED" w:rsidRPr="00370040">
        <w:t>оцен</w:t>
      </w:r>
      <w:r w:rsidR="00FA09ED">
        <w:t>ё</w:t>
      </w:r>
      <w:r w:rsidR="00FA09ED" w:rsidRPr="00370040">
        <w:t>н расч</w:t>
      </w:r>
      <w:r w:rsidR="00FA09ED">
        <w:t>ё</w:t>
      </w:r>
      <w:r w:rsidR="00FA09ED" w:rsidRPr="00370040">
        <w:t>тно</w:t>
      </w:r>
      <w:r w:rsidRPr="00370040">
        <w:t>-экспериментальным пут</w:t>
      </w:r>
      <w:r w:rsidR="00FA09ED">
        <w:t>ё</w:t>
      </w:r>
      <w:r w:rsidRPr="00370040">
        <w:t>м);</w:t>
      </w:r>
    </w:p>
    <w:p w14:paraId="502A91F0" w14:textId="14A2C340" w:rsidR="00AD1A05" w:rsidRDefault="00AD1A05" w:rsidP="006B1248">
      <w:pPr>
        <w:pStyle w:val="a0"/>
        <w:widowControl/>
        <w:numPr>
          <w:ilvl w:val="5"/>
          <w:numId w:val="27"/>
        </w:numPr>
        <w:tabs>
          <w:tab w:val="clear" w:pos="1206"/>
        </w:tabs>
        <w:ind w:left="0" w:firstLine="0"/>
        <w:contextualSpacing/>
      </w:pPr>
      <w:r>
        <w:t>расход</w:t>
      </w:r>
      <w:r w:rsidR="003E5C2A">
        <w:t>а</w:t>
      </w:r>
      <w:r>
        <w:t xml:space="preserve"> рабочего тела, мг/с (может быть </w:t>
      </w:r>
      <w:r w:rsidR="00FA09ED">
        <w:t>подтверждён расчётно</w:t>
      </w:r>
      <w:r>
        <w:t xml:space="preserve">-экспериментальным </w:t>
      </w:r>
      <w:r w:rsidR="00FA09ED">
        <w:t>путём</w:t>
      </w:r>
      <w:r>
        <w:t>);</w:t>
      </w:r>
    </w:p>
    <w:p w14:paraId="0C2D90D6" w14:textId="169CC9CB" w:rsidR="00AD1A05" w:rsidRDefault="00AD1A05" w:rsidP="006B1248">
      <w:pPr>
        <w:pStyle w:val="a0"/>
        <w:widowControl/>
        <w:numPr>
          <w:ilvl w:val="5"/>
          <w:numId w:val="27"/>
        </w:numPr>
        <w:tabs>
          <w:tab w:val="clear" w:pos="1206"/>
        </w:tabs>
        <w:ind w:left="0" w:firstLine="0"/>
        <w:contextualSpacing/>
      </w:pPr>
      <w:r w:rsidRPr="00370040">
        <w:t>ресурс</w:t>
      </w:r>
      <w:r w:rsidR="003E5C2A">
        <w:t>а</w:t>
      </w:r>
      <w:r w:rsidRPr="00370040">
        <w:t xml:space="preserve"> Изделия, час (может быть </w:t>
      </w:r>
      <w:r w:rsidR="00FA09ED" w:rsidRPr="00370040">
        <w:t>оцен</w:t>
      </w:r>
      <w:r w:rsidR="00FA09ED">
        <w:t>ё</w:t>
      </w:r>
      <w:r w:rsidR="00FA09ED" w:rsidRPr="00370040">
        <w:t>н расч</w:t>
      </w:r>
      <w:r w:rsidR="00FA09ED">
        <w:t>ё</w:t>
      </w:r>
      <w:r w:rsidR="00FA09ED" w:rsidRPr="00370040">
        <w:t>тно</w:t>
      </w:r>
      <w:r w:rsidRPr="00370040">
        <w:t xml:space="preserve">-экспериментальным </w:t>
      </w:r>
      <w:r w:rsidR="00FA09ED" w:rsidRPr="00370040">
        <w:t>пут</w:t>
      </w:r>
      <w:r w:rsidR="00FA09ED">
        <w:t>ё</w:t>
      </w:r>
      <w:r w:rsidR="00FA09ED" w:rsidRPr="00370040">
        <w:t>м</w:t>
      </w:r>
      <w:r w:rsidRPr="00370040">
        <w:t>).</w:t>
      </w:r>
    </w:p>
    <w:p w14:paraId="05813E16" w14:textId="57B2F0DC" w:rsidR="00AD1A05" w:rsidRDefault="00AD1A05" w:rsidP="002652B4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370040">
        <w:t xml:space="preserve">В случае, если при проведении </w:t>
      </w:r>
      <w:r w:rsidR="00B875C3">
        <w:t>и</w:t>
      </w:r>
      <w:r w:rsidR="00B875C3" w:rsidRPr="00370040">
        <w:t xml:space="preserve">спытаний </w:t>
      </w:r>
      <w:r w:rsidRPr="00370040">
        <w:t>Изделия будут выявлены его ТТХ</w:t>
      </w:r>
      <w:r>
        <w:t>,</w:t>
      </w:r>
      <w:r w:rsidRPr="00370040">
        <w:t xml:space="preserve"> не соответствующие заявленным в технической документации на Изделие, Команда получает на Квалификационном этапе </w:t>
      </w:r>
      <w:r w:rsidR="00B875C3">
        <w:t xml:space="preserve">в Протоколе испытаний квалификационного этапа (Приложение № 8) </w:t>
      </w:r>
      <w:r w:rsidRPr="00370040">
        <w:t>отметку о частичном несоответствии Изделия.</w:t>
      </w:r>
    </w:p>
    <w:p w14:paraId="4A37816C" w14:textId="422CB381" w:rsidR="00AD1A05" w:rsidRDefault="00AD1A05" w:rsidP="002652B4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370040">
        <w:t xml:space="preserve">Команда имеет право в установленный Оргкомитетом срок устранить обнаруженные несоответствия, указанные в </w:t>
      </w:r>
      <w:r w:rsidR="00B875C3">
        <w:t>протоколе</w:t>
      </w:r>
      <w:r w:rsidR="00B875C3" w:rsidRPr="00370040">
        <w:t xml:space="preserve"> </w:t>
      </w:r>
      <w:r w:rsidRPr="00370040">
        <w:t>испытаний, и направить в адрес Оргкомитета посредством электронной почты</w:t>
      </w:r>
      <w:r>
        <w:t>:</w:t>
      </w:r>
    </w:p>
    <w:p w14:paraId="4E6CE540" w14:textId="77777777" w:rsidR="00AD1A05" w:rsidRDefault="00AD1A05" w:rsidP="002652B4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акт об устранении несоответствий, оформленный в свободной форме;</w:t>
      </w:r>
    </w:p>
    <w:p w14:paraId="42A399FF" w14:textId="77777777" w:rsidR="00AD1A05" w:rsidRDefault="00AD1A05" w:rsidP="002652B4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видеообзор с показом всех устранённых замечаний.</w:t>
      </w:r>
    </w:p>
    <w:p w14:paraId="1957ABFF" w14:textId="77777777" w:rsidR="00AD1A05" w:rsidRDefault="00AD1A05" w:rsidP="002652B4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 случае, если Команда не устранит несоответствия и не представит Акт устранения замечаний и видеообзор в установленные сроки, Оргкомитет имеет право отстранить Команду от дальнейшего участия в КОЗ.</w:t>
      </w:r>
    </w:p>
    <w:p w14:paraId="536E1FBD" w14:textId="77777777" w:rsidR="00AD1A05" w:rsidRDefault="00AD1A05" w:rsidP="002652B4">
      <w:pPr>
        <w:pStyle w:val="a0"/>
        <w:widowControl/>
        <w:numPr>
          <w:ilvl w:val="2"/>
          <w:numId w:val="27"/>
        </w:numPr>
        <w:tabs>
          <w:tab w:val="clear" w:pos="1206"/>
        </w:tabs>
        <w:ind w:left="0" w:firstLine="0"/>
        <w:contextualSpacing/>
      </w:pPr>
      <w:r w:rsidRPr="00370040">
        <w:t>Вместе с Актом устранения замечаний Команда направляет посредством электронной почты следующие документы:</w:t>
      </w:r>
    </w:p>
    <w:p w14:paraId="42C48827" w14:textId="77777777" w:rsidR="00AD1A05" w:rsidRDefault="00AD1A05" w:rsidP="002652B4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>Подписанную скан-копию актуализированного Паспорта на Изделие с комплектностью поставки Изделия на испытания Финального этапа КОЗ;</w:t>
      </w:r>
    </w:p>
    <w:p w14:paraId="08A808A1" w14:textId="77777777" w:rsidR="00AD1A05" w:rsidRDefault="00AD1A05" w:rsidP="002652B4">
      <w:pPr>
        <w:pStyle w:val="a0"/>
        <w:widowControl/>
        <w:numPr>
          <w:ilvl w:val="3"/>
          <w:numId w:val="27"/>
        </w:numPr>
        <w:tabs>
          <w:tab w:val="clear" w:pos="1206"/>
        </w:tabs>
        <w:ind w:left="0" w:firstLine="0"/>
        <w:contextualSpacing/>
      </w:pPr>
      <w:r w:rsidRPr="00370040">
        <w:t>Подписанную скан-копию актуализированного Руководства по эксплуатации Изделия.</w:t>
      </w:r>
    </w:p>
    <w:p w14:paraId="315FAE67" w14:textId="77777777" w:rsidR="00AD1A05" w:rsidRDefault="00AD1A05" w:rsidP="002652B4">
      <w:pPr>
        <w:pStyle w:val="a0"/>
        <w:widowControl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370040">
        <w:t>Устранение Командами замечаний допускается исключительно в сроки проведения Квалификационного этапа.</w:t>
      </w:r>
    </w:p>
    <w:p w14:paraId="13E75578" w14:textId="3063D986" w:rsidR="004B3B06" w:rsidRDefault="004B3B06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4B3B06">
        <w:t xml:space="preserve">Критерии оценивания </w:t>
      </w:r>
      <w:r w:rsidR="000E4085">
        <w:t>результатов работы</w:t>
      </w:r>
      <w:r w:rsidRPr="004B3B06">
        <w:t xml:space="preserve"> Команды на Квалификационном этапе </w:t>
      </w:r>
      <w:r w:rsidRPr="004B3B06">
        <w:lastRenderedPageBreak/>
        <w:t xml:space="preserve">представлены в Приложении № </w:t>
      </w:r>
      <w:r w:rsidR="0065339C">
        <w:t>7</w:t>
      </w:r>
      <w:r w:rsidR="0065339C" w:rsidRPr="004B3B06">
        <w:t xml:space="preserve"> </w:t>
      </w:r>
      <w:r w:rsidRPr="004B3B06">
        <w:t>настоящего Технического регламента</w:t>
      </w:r>
      <w:r>
        <w:t>.</w:t>
      </w:r>
    </w:p>
    <w:p w14:paraId="3C95DB69" w14:textId="0C3001D0" w:rsidR="00641119" w:rsidRPr="00045E29" w:rsidRDefault="00641119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045E29">
        <w:t xml:space="preserve">По результатам мероприятий Квалификационного этапа Экспертной группой по каждой Команде составляются Протоколы испытаний Квалификационного этапа, оформленные в соответствии с </w:t>
      </w:r>
      <w:r w:rsidRPr="0073120E">
        <w:t xml:space="preserve">Приложением № </w:t>
      </w:r>
      <w:r w:rsidR="00311AE8">
        <w:t>8</w:t>
      </w:r>
      <w:r w:rsidRPr="00045E29">
        <w:t xml:space="preserve"> к настоящему Техническому регламенту.</w:t>
      </w:r>
    </w:p>
    <w:p w14:paraId="36E4E566" w14:textId="2B5975EB" w:rsidR="00641119" w:rsidRPr="00045E29" w:rsidRDefault="00641119" w:rsidP="00091724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045E29">
        <w:t xml:space="preserve">На основании Протоколов испытаний Квалификационного этапа составляется </w:t>
      </w:r>
      <w:r w:rsidR="00091724">
        <w:t>Акт и</w:t>
      </w:r>
      <w:r w:rsidRPr="00045E29">
        <w:t xml:space="preserve">тоговый испытаний Квалификационного этапа, оформленный в соответствии с Приложением № </w:t>
      </w:r>
      <w:r w:rsidR="00FF466F">
        <w:t>9</w:t>
      </w:r>
      <w:r w:rsidR="00FF466F" w:rsidRPr="00045E29">
        <w:t xml:space="preserve"> </w:t>
      </w:r>
      <w:r w:rsidRPr="00045E29">
        <w:t>к настоящему Техническому регламенту, с информацией о допуске/недопуске Команд на Финальный этап.</w:t>
      </w:r>
    </w:p>
    <w:p w14:paraId="1167C772" w14:textId="01C46B53" w:rsidR="00B875C3" w:rsidRDefault="00641119" w:rsidP="00B875C3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045E29">
        <w:t>Документы по Квалификационному этапу, перечисленные в п. 7.</w:t>
      </w:r>
      <w:r w:rsidR="006B1248">
        <w:t>1</w:t>
      </w:r>
      <w:r w:rsidR="007C76BE">
        <w:t>5</w:t>
      </w:r>
      <w:r w:rsidR="00A71145" w:rsidRPr="00045E29">
        <w:t xml:space="preserve"> </w:t>
      </w:r>
      <w:r w:rsidRPr="00045E29">
        <w:t>- 7.</w:t>
      </w:r>
      <w:r w:rsidR="00FA09ED">
        <w:t>1</w:t>
      </w:r>
      <w:r w:rsidR="007C76BE">
        <w:t>6</w:t>
      </w:r>
      <w:r w:rsidR="00A71145" w:rsidRPr="00045E29">
        <w:t xml:space="preserve"> </w:t>
      </w:r>
      <w:r w:rsidRPr="00045E29">
        <w:t>настоящего Технического регламента, передаются в Оргкомитет в течение 10 (Десяти) рабочих дней после завершения Квалификационного этапа для принятия решения о допуске/не допуске Команд к Финальному этапу.</w:t>
      </w:r>
    </w:p>
    <w:p w14:paraId="1F4780A7" w14:textId="696EA6DE" w:rsidR="00943472" w:rsidRPr="00045E29" w:rsidRDefault="00943472" w:rsidP="00FA09ED">
      <w:pPr>
        <w:pStyle w:val="a0"/>
        <w:numPr>
          <w:ilvl w:val="1"/>
          <w:numId w:val="27"/>
        </w:numPr>
        <w:tabs>
          <w:tab w:val="clear" w:pos="1206"/>
        </w:tabs>
        <w:ind w:left="0" w:firstLine="0"/>
        <w:contextualSpacing/>
      </w:pPr>
      <w:r w:rsidRPr="00434707">
        <w:t>В рамках Квалификационного этапа Команды также должны направить в адрес Оргкомитета свои предложения по выбранной ими Независимой экспериментальной базы для проведения испытаний Изделия на Финальном этапе Сателлита № 1. Выбор Независимой экспериментальной базы</w:t>
      </w:r>
      <w:r w:rsidR="00845A3E">
        <w:t xml:space="preserve"> </w:t>
      </w:r>
      <w:r w:rsidRPr="00434707">
        <w:t>согласов</w:t>
      </w:r>
      <w:r>
        <w:t>ывается Оргкомитетом с</w:t>
      </w:r>
      <w:r w:rsidRPr="00434707">
        <w:t xml:space="preserve"> Оператором. После согласования</w:t>
      </w:r>
      <w:r w:rsidR="00766F59">
        <w:t xml:space="preserve"> Оператором</w:t>
      </w:r>
      <w:r w:rsidRPr="00434707">
        <w:t xml:space="preserve"> Независимой экспериментальной базы</w:t>
      </w:r>
      <w:r w:rsidR="00766F59">
        <w:t>, Оргкомитет информирует Команды о выбранной Независимой экспериментальной базе.</w:t>
      </w:r>
      <w:r w:rsidRPr="00434707">
        <w:t xml:space="preserve"> Команда должна направить в Оргкомитет Программу и методику испытаний Изделия на Финальном этапе Сателлита </w:t>
      </w:r>
      <w:r w:rsidR="00845A3E" w:rsidRPr="00434707">
        <w:t>№</w:t>
      </w:r>
      <w:r w:rsidR="00845A3E">
        <w:t> </w:t>
      </w:r>
      <w:r w:rsidRPr="00434707">
        <w:t xml:space="preserve">1, согласованную с Независимой экспериментальной базой, а также </w:t>
      </w:r>
      <w:r w:rsidRPr="00C73BBA">
        <w:t>Предварительный договор с Независимой экспериментальной базой об оказании услуг по проведению испытаний Финального этапа Сателлита № 1 с отлагательным условием. Это условие подразумевает, что договор вступает в силу только в случае допуска Команды</w:t>
      </w:r>
      <w:r w:rsidRPr="00434707">
        <w:t xml:space="preserve"> на Финальный этап Сателлита № 1.</w:t>
      </w:r>
      <w:r>
        <w:t xml:space="preserve"> </w:t>
      </w:r>
      <w:r w:rsidRPr="00045E29">
        <w:t xml:space="preserve">Оплата услуг Независимой экспериментальной базы осуществляется </w:t>
      </w:r>
      <w:r w:rsidR="00845A3E">
        <w:t>Оператором</w:t>
      </w:r>
      <w:r w:rsidRPr="00045E29">
        <w:t>.</w:t>
      </w:r>
    </w:p>
    <w:p w14:paraId="3DC4AB6C" w14:textId="4D567225" w:rsidR="00641119" w:rsidRPr="00045E29" w:rsidRDefault="00641119" w:rsidP="00F27BAB">
      <w:pPr>
        <w:pStyle w:val="a0"/>
        <w:numPr>
          <w:ilvl w:val="1"/>
          <w:numId w:val="27"/>
        </w:numPr>
        <w:tabs>
          <w:tab w:val="clear" w:pos="1206"/>
        </w:tabs>
        <w:ind w:left="0" w:firstLine="0"/>
      </w:pPr>
      <w:r w:rsidRPr="00045E29">
        <w:t>По итогам мероприятий Квалификационного этапа на основании решения Оргкомитета Участникам</w:t>
      </w:r>
      <w:r w:rsidR="007C76BE">
        <w:t xml:space="preserve">, не прошедшим в Финальный этап КОЗ № 1 и КОЗ № 2 присваивается статус </w:t>
      </w:r>
      <w:r w:rsidRPr="00045E29">
        <w:t>«</w:t>
      </w:r>
      <w:r w:rsidR="007C76BE">
        <w:t>Выбывший</w:t>
      </w:r>
      <w:r w:rsidR="009B3E97">
        <w:t>, который отражается в личном кабинете Участника</w:t>
      </w:r>
      <w:r w:rsidRPr="00045E29">
        <w:t>».</w:t>
      </w:r>
    </w:p>
    <w:p w14:paraId="6B2B3764" w14:textId="58F4F7E2" w:rsidR="009F581D" w:rsidRPr="008F68B5" w:rsidRDefault="009F581D" w:rsidP="00EC3053">
      <w:pPr>
        <w:pStyle w:val="1"/>
        <w:ind w:left="0" w:firstLine="0"/>
      </w:pPr>
      <w:bookmarkStart w:id="39" w:name="_Toc224688986"/>
      <w:bookmarkStart w:id="40" w:name="_Toc224688987"/>
      <w:bookmarkStart w:id="41" w:name="_Toc224894373"/>
      <w:bookmarkStart w:id="42" w:name="_Toc225793452"/>
      <w:bookmarkEnd w:id="39"/>
      <w:r w:rsidRPr="008F68B5">
        <w:t>Финальный этап</w:t>
      </w:r>
      <w:bookmarkEnd w:id="40"/>
      <w:r w:rsidR="001B20DE">
        <w:t xml:space="preserve"> КОЗ № 1 и КОЗ № 2</w:t>
      </w:r>
      <w:bookmarkEnd w:id="41"/>
      <w:bookmarkEnd w:id="42"/>
    </w:p>
    <w:p w14:paraId="495341CC" w14:textId="06DA524E" w:rsidR="009C5A77" w:rsidRPr="00045E29" w:rsidRDefault="009C5A77" w:rsidP="00F27BAB">
      <w:pPr>
        <w:pStyle w:val="a0"/>
        <w:numPr>
          <w:ilvl w:val="1"/>
          <w:numId w:val="14"/>
        </w:numPr>
        <w:tabs>
          <w:tab w:val="clear" w:pos="1206"/>
        </w:tabs>
        <w:ind w:left="0" w:firstLine="0"/>
      </w:pPr>
      <w:r w:rsidRPr="00045E29">
        <w:t>Для КОЗ №</w:t>
      </w:r>
      <w:r w:rsidR="00401EE8">
        <w:t xml:space="preserve"> </w:t>
      </w:r>
      <w:r w:rsidRPr="00045E29">
        <w:t xml:space="preserve">1 </w:t>
      </w:r>
      <w:r w:rsidR="009F581D" w:rsidRPr="00045E29">
        <w:t xml:space="preserve">Финальный этап предназначен для </w:t>
      </w:r>
      <w:r w:rsidR="00AC7619" w:rsidRPr="00045E29">
        <w:t>проведения независимой экспертной оценки ТТХ Изделия, разработанного</w:t>
      </w:r>
      <w:r w:rsidR="008B7520">
        <w:t>/</w:t>
      </w:r>
      <w:r w:rsidR="008C22E6" w:rsidRPr="00045E29">
        <w:t>приобрет</w:t>
      </w:r>
      <w:r w:rsidR="008C22E6">
        <w:t>ё</w:t>
      </w:r>
      <w:r w:rsidR="008C22E6" w:rsidRPr="00045E29">
        <w:t xml:space="preserve">нного </w:t>
      </w:r>
      <w:r w:rsidR="00AC7619" w:rsidRPr="00045E29">
        <w:t>Участником Конкурса</w:t>
      </w:r>
      <w:r w:rsidRPr="00045E29">
        <w:t>, для</w:t>
      </w:r>
      <w:r w:rsidR="00AC7619" w:rsidRPr="00045E29">
        <w:t xml:space="preserve"> </w:t>
      </w:r>
      <w:r w:rsidR="009F581D" w:rsidRPr="00045E29">
        <w:t xml:space="preserve">решения задачи создания </w:t>
      </w:r>
      <w:r w:rsidRPr="00045E29">
        <w:t>облика МКА, способного находиться на Целевой орбите</w:t>
      </w:r>
      <w:r w:rsidR="00D77F66">
        <w:t xml:space="preserve"> максимально возможное время, но</w:t>
      </w:r>
      <w:r w:rsidRPr="00045E29">
        <w:t xml:space="preserve"> не менее 1 (Одного) месяца.</w:t>
      </w:r>
    </w:p>
    <w:p w14:paraId="17CD8229" w14:textId="00941F0E" w:rsidR="009C5A77" w:rsidRPr="00045E29" w:rsidRDefault="009C5A77" w:rsidP="00F27BAB">
      <w:pPr>
        <w:pStyle w:val="a0"/>
        <w:numPr>
          <w:ilvl w:val="1"/>
          <w:numId w:val="14"/>
        </w:numPr>
        <w:tabs>
          <w:tab w:val="clear" w:pos="1206"/>
        </w:tabs>
        <w:ind w:left="0" w:firstLine="0"/>
      </w:pPr>
      <w:r w:rsidRPr="00045E29">
        <w:lastRenderedPageBreak/>
        <w:t>Для КОЗ №</w:t>
      </w:r>
      <w:r w:rsidR="00401EE8">
        <w:t xml:space="preserve"> </w:t>
      </w:r>
      <w:r w:rsidRPr="00045E29">
        <w:t>2 Финальный этап предназначен для проведения независимой экспертной оценки ТТХ Изделия, разработанного/</w:t>
      </w:r>
      <w:r w:rsidR="008C22E6" w:rsidRPr="00045E29">
        <w:t>приобрет</w:t>
      </w:r>
      <w:r w:rsidR="008C22E6">
        <w:t>ё</w:t>
      </w:r>
      <w:r w:rsidR="008C22E6" w:rsidRPr="00045E29">
        <w:t xml:space="preserve">нного </w:t>
      </w:r>
      <w:r w:rsidRPr="00045E29">
        <w:t>Участником Конкурса, для решения задачи создания облика МКА, способного обеспечивать максимальный объем Услуг за расчётное время функционирования на Целевой орбите.</w:t>
      </w:r>
    </w:p>
    <w:p w14:paraId="6E302778" w14:textId="0A73D9A0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</w:tabs>
        <w:ind w:left="0" w:firstLine="0"/>
      </w:pPr>
      <w:r w:rsidRPr="00045E29">
        <w:t>В соответствии с п. 1.2 Конкурсного задания условием Успешного участия является выполнение Конкурсной задачи для КОЗ № 1</w:t>
      </w:r>
      <w:r w:rsidR="009C5A77" w:rsidRPr="00045E29">
        <w:t xml:space="preserve"> и КОЗ № 2</w:t>
      </w:r>
      <w:r w:rsidRPr="00045E29">
        <w:t xml:space="preserve"> </w:t>
      </w:r>
      <w:r w:rsidR="002652B4">
        <w:t>при</w:t>
      </w:r>
      <w:r w:rsidRPr="00045E29">
        <w:t xml:space="preserve"> минимальных значениях показателей, указанных в таблице 4.</w:t>
      </w:r>
    </w:p>
    <w:p w14:paraId="43B0F175" w14:textId="312DBD1B" w:rsidR="00D77F66" w:rsidRPr="00DC09B3" w:rsidRDefault="00660A08" w:rsidP="00D77F66">
      <w:pPr>
        <w:pStyle w:val="af1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Таблица 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D72071" w:rsidRPr="00DC09B3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4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DC09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1E66E1F" w14:textId="24253D64" w:rsidR="00660A08" w:rsidRPr="00DC09B3" w:rsidRDefault="00660A08" w:rsidP="00DC09B3">
      <w:pPr>
        <w:pStyle w:val="af1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C09B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Минимальные значения показателей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745"/>
        <w:gridCol w:w="2607"/>
      </w:tblGrid>
      <w:tr w:rsidR="00660A08" w:rsidRPr="006B1248" w14:paraId="65352CA0" w14:textId="77777777" w:rsidTr="00032D45">
        <w:tc>
          <w:tcPr>
            <w:tcW w:w="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B7DCA" w14:textId="77777777" w:rsidR="00660A08" w:rsidRPr="009323DE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№ п/п</w:t>
            </w:r>
          </w:p>
        </w:tc>
        <w:tc>
          <w:tcPr>
            <w:tcW w:w="57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5A91E" w14:textId="0A78129D" w:rsidR="00660A08" w:rsidRPr="009323DE" w:rsidRDefault="00660A08" w:rsidP="00932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 критерия 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25AB9A" w14:textId="77777777" w:rsidR="00660A08" w:rsidRPr="009323DE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Допустимое значение</w:t>
            </w:r>
          </w:p>
        </w:tc>
      </w:tr>
      <w:tr w:rsidR="00660A08" w:rsidRPr="006B1248" w14:paraId="6F6E299E" w14:textId="77777777" w:rsidTr="00032D45">
        <w:tc>
          <w:tcPr>
            <w:tcW w:w="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DF5BA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7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C8C73A" w14:textId="0CDFCECF" w:rsidR="00660A08" w:rsidRPr="00434707" w:rsidRDefault="00660A08" w:rsidP="0026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52B4" w:rsidRPr="004347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4707">
              <w:rPr>
                <w:rFonts w:ascii="Times New Roman" w:hAnsi="Times New Roman" w:cs="Times New Roman"/>
                <w:sz w:val="24"/>
                <w:szCs w:val="24"/>
              </w:rPr>
              <w:t xml:space="preserve">тклонение в сторону ухудшения ТТХ </w:t>
            </w:r>
            <w:r w:rsidR="009C5A77" w:rsidRPr="00434707">
              <w:rPr>
                <w:rFonts w:ascii="Times New Roman" w:hAnsi="Times New Roman" w:cs="Times New Roman"/>
                <w:sz w:val="24"/>
                <w:szCs w:val="24"/>
              </w:rPr>
              <w:t>Изделия, относительно заявленных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FA9B4" w14:textId="2CC66C7A" w:rsidR="00660A08" w:rsidRPr="00434707" w:rsidRDefault="00660A08" w:rsidP="009C5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52B4" w:rsidRPr="004347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83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F10" w:rsidRPr="00434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7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10C8C485" w14:textId="5C9F7BB4" w:rsidR="00244BA1" w:rsidRPr="00045E29" w:rsidRDefault="00244BA1" w:rsidP="006B1248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spacing w:before="120"/>
        <w:ind w:left="0" w:firstLine="0"/>
      </w:pPr>
      <w:r w:rsidRPr="00045E29">
        <w:t>Испытания Финального этапа Сателлита № 1 проводятся для всех допущенных к Финальному этапу Команд без исключения, вне зависимости от того разрабатывала ли Команда испытуемое Изделие самостоятельно или покупала его у третьих лиц.</w:t>
      </w:r>
    </w:p>
    <w:p w14:paraId="3011C28B" w14:textId="60506EF7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Победители и призёры </w:t>
      </w:r>
      <w:r w:rsidR="001E3A94">
        <w:t>Сателлита № 1</w:t>
      </w:r>
      <w:r w:rsidR="001E3A94" w:rsidRPr="00045E29">
        <w:t xml:space="preserve"> </w:t>
      </w:r>
      <w:r w:rsidRPr="00045E29">
        <w:t xml:space="preserve">определяются на основании </w:t>
      </w:r>
      <w:r w:rsidR="002A6713">
        <w:t>Р</w:t>
      </w:r>
      <w:r w:rsidR="002A6713" w:rsidRPr="00045E29">
        <w:t xml:space="preserve">ейтинговой </w:t>
      </w:r>
      <w:r w:rsidRPr="00045E29">
        <w:t xml:space="preserve">таблицы испытаний Финального этапа </w:t>
      </w:r>
      <w:r w:rsidR="001E3A94">
        <w:t>Сателлита № 1</w:t>
      </w:r>
      <w:r w:rsidRPr="00045E29">
        <w:t xml:space="preserve"> из числа всех Команд, принимавших участие в Финальных испытаниях </w:t>
      </w:r>
      <w:r w:rsidR="001E3A94">
        <w:t>Сателлита № 1</w:t>
      </w:r>
      <w:r w:rsidRPr="00045E29">
        <w:t>.</w:t>
      </w:r>
    </w:p>
    <w:p w14:paraId="27EE08D1" w14:textId="36557A59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В соответствии с п. 3.4.3 Конкурсного задания, победителем КОЗ</w:t>
      </w:r>
      <w:r w:rsidR="001E3A94">
        <w:t xml:space="preserve"> № 1 и КОЗ № 2</w:t>
      </w:r>
      <w:r w:rsidRPr="00045E29">
        <w:t xml:space="preserve"> признается Команда, которая набрала максимальное количество баллов и заняла 1 (Первое) место в </w:t>
      </w:r>
      <w:r w:rsidR="008C22E6">
        <w:t>Р</w:t>
      </w:r>
      <w:r w:rsidR="008C22E6" w:rsidRPr="00045E29">
        <w:t xml:space="preserve">ейтинговой </w:t>
      </w:r>
      <w:r w:rsidRPr="00045E29">
        <w:t>таблице.</w:t>
      </w:r>
    </w:p>
    <w:p w14:paraId="3B390CE5" w14:textId="3ABDAFA5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В соответствии с п. 3.4.4 Конкурсного задания, </w:t>
      </w:r>
      <w:r w:rsidR="008C22E6" w:rsidRPr="00045E29">
        <w:t>приз</w:t>
      </w:r>
      <w:r w:rsidR="008C22E6">
        <w:t>ё</w:t>
      </w:r>
      <w:r w:rsidR="008C22E6" w:rsidRPr="00045E29">
        <w:t xml:space="preserve">рами </w:t>
      </w:r>
      <w:r w:rsidRPr="00045E29">
        <w:t>КОЗ</w:t>
      </w:r>
      <w:r w:rsidR="001E3A94">
        <w:t xml:space="preserve"> № 1 и КОЗ № 2</w:t>
      </w:r>
      <w:r w:rsidRPr="00045E29">
        <w:t xml:space="preserve"> признаются Команды, занявшие 2 (Второе) и 3 (Третье) места в </w:t>
      </w:r>
      <w:r w:rsidR="002A6713">
        <w:t>Р</w:t>
      </w:r>
      <w:r w:rsidRPr="00045E29">
        <w:t>ейтинговой таблице.</w:t>
      </w:r>
    </w:p>
    <w:p w14:paraId="34FA7D19" w14:textId="6D03E552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В случае, если 2 (Две) или более Команд набрали одинаковое количество баллов на Финальном этапе КОЗ</w:t>
      </w:r>
      <w:r w:rsidR="001E3A94">
        <w:t xml:space="preserve"> № 1 и КОЗ № 2</w:t>
      </w:r>
      <w:r w:rsidRPr="00045E29">
        <w:t>, распределение мест между ними производится путём сравнения по следующим критериям:</w:t>
      </w:r>
    </w:p>
    <w:p w14:paraId="1980F12C" w14:textId="3B8C3A65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минимальные отклонения в сторону ухудшения по ТТХ </w:t>
      </w:r>
      <w:r w:rsidR="00261AA6" w:rsidRPr="00045E29">
        <w:t>Изделия</w:t>
      </w:r>
      <w:r w:rsidRPr="00045E29">
        <w:t xml:space="preserve"> по результатам </w:t>
      </w:r>
      <w:r w:rsidR="00261AA6" w:rsidRPr="00045E29">
        <w:t xml:space="preserve">испытаний на Независимой </w:t>
      </w:r>
      <w:r w:rsidRPr="00045E29">
        <w:t xml:space="preserve">экспериментальной </w:t>
      </w:r>
      <w:r w:rsidR="00261AA6" w:rsidRPr="00045E29">
        <w:t>базе</w:t>
      </w:r>
      <w:r w:rsidRPr="00045E29">
        <w:t>;</w:t>
      </w:r>
    </w:p>
    <w:p w14:paraId="255A09D8" w14:textId="198B6B7B" w:rsidR="00660A08" w:rsidRPr="00045E29" w:rsidRDefault="00261AA6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б</w:t>
      </w:r>
      <w:r w:rsidR="00660A08" w:rsidRPr="00045E29">
        <w:t>ольшее число баллов, набранных Командой на Квалификационном этапе.</w:t>
      </w:r>
    </w:p>
    <w:p w14:paraId="504412F9" w14:textId="189BAD89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Условия участия в мероприятиях Финального этапа </w:t>
      </w:r>
      <w:r w:rsidR="001E3A94">
        <w:t>Сателлита № 1</w:t>
      </w:r>
      <w:r w:rsidRPr="00045E29">
        <w:t>:</w:t>
      </w:r>
    </w:p>
    <w:p w14:paraId="4AF1D464" w14:textId="26E1BE27" w:rsidR="00660A08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До Финального этапа допускаются Команды, прошедшие Квалификационный этап, в том числе Команды, получившие на Квалификационном этапе отметку о частичном несоответствии Изделия и устранившие замечания в срок, указанный в Акте испытаний Квалификационного этапа.</w:t>
      </w:r>
    </w:p>
    <w:p w14:paraId="6CFD88BC" w14:textId="0D79D2C6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Командам не менее чем за 5 (Пять) рабочих дней до начала испытаний Финального </w:t>
      </w:r>
      <w:r w:rsidRPr="00045E29">
        <w:lastRenderedPageBreak/>
        <w:t>этапа необходимо прислать посредством электронной почты в адрес Оргкомитета следующие документы:</w:t>
      </w:r>
    </w:p>
    <w:p w14:paraId="1D0F530E" w14:textId="015D3B3B" w:rsidR="00660A08" w:rsidRPr="00045E29" w:rsidRDefault="00660A08" w:rsidP="00F27BAB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Копию подписанного заявления об ответственности Команды, принимающей участие в испытаниях Финального этапа Конкурса отдельных заданий № 1 Технологического конкурса «Сверхнизкие орбиты», в соответствии с п. 4.6 настоящего Технического регламента.</w:t>
      </w:r>
    </w:p>
    <w:p w14:paraId="0E0AEACC" w14:textId="691B115F" w:rsidR="00660A08" w:rsidRPr="00045E29" w:rsidRDefault="00660A08" w:rsidP="00F27BAB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Копии действующего договора (полиса) страхования жизни и здоровья на каждого участника Команды, в соответствии с п. 4.7 настоящего Технического регламента.</w:t>
      </w:r>
    </w:p>
    <w:p w14:paraId="78D43A57" w14:textId="61B29421" w:rsidR="00261AA6" w:rsidRPr="00045E29" w:rsidRDefault="00261AA6" w:rsidP="00F27BAB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Финальную версию согласованной с представителями Независимой экспериментальной базы</w:t>
      </w:r>
      <w:r w:rsidR="00660A08" w:rsidRPr="00045E29">
        <w:t xml:space="preserve"> Программ</w:t>
      </w:r>
      <w:r w:rsidRPr="00045E29">
        <w:t>ы</w:t>
      </w:r>
      <w:r w:rsidR="00660A08" w:rsidRPr="00045E29">
        <w:t xml:space="preserve"> и методик</w:t>
      </w:r>
      <w:r w:rsidRPr="00045E29">
        <w:t>и</w:t>
      </w:r>
      <w:r w:rsidR="00660A08" w:rsidRPr="00045E29">
        <w:t xml:space="preserve"> испытаний Изделия</w:t>
      </w:r>
      <w:r w:rsidRPr="00045E29">
        <w:t xml:space="preserve"> в соответствии с требованиями ГОСТ 19.301-79 «Единая система программной документации. Программа и методика испытаний»</w:t>
      </w:r>
    </w:p>
    <w:p w14:paraId="70A3F149" w14:textId="72CADBEA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Команды, не приславшие копии документов, указанные в п. 8.</w:t>
      </w:r>
      <w:r w:rsidR="00244BA1" w:rsidRPr="00045E29">
        <w:t>9</w:t>
      </w:r>
      <w:r w:rsidRPr="00045E29">
        <w:t>.</w:t>
      </w:r>
      <w:r w:rsidR="00261AA6" w:rsidRPr="00045E29">
        <w:t>2</w:t>
      </w:r>
      <w:r w:rsidRPr="00045E29">
        <w:t xml:space="preserve"> настоящего Технического регламента, по решению Оргкомитета отстран</w:t>
      </w:r>
      <w:r w:rsidR="008B7520">
        <w:t>яются</w:t>
      </w:r>
      <w:r w:rsidRPr="00045E29">
        <w:t xml:space="preserve"> от дальнейшего участия в КОЗ.</w:t>
      </w:r>
    </w:p>
    <w:p w14:paraId="66B7E4CD" w14:textId="0592E6D3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Определение очерёдности участия Команд в испытаниях Финального этапа </w:t>
      </w:r>
      <w:r w:rsidR="001E3A94">
        <w:t>Сателлита № 1</w:t>
      </w:r>
      <w:r w:rsidRPr="00045E29">
        <w:t>:</w:t>
      </w:r>
    </w:p>
    <w:p w14:paraId="7CADCCDD" w14:textId="1D6B120E" w:rsidR="00845A3E" w:rsidRDefault="00845A3E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>
        <w:t>Для назначения даты проведения испытаний на Независимой экспериментальной базе Команда должна прислать в Оргкомитет письмо в свободной форме с указанием желаемых дат проведения Испытания.</w:t>
      </w:r>
    </w:p>
    <w:p w14:paraId="5F429023" w14:textId="564DBA7B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Очерёдность участия Команд определяется </w:t>
      </w:r>
      <w:r w:rsidR="00261AA6" w:rsidRPr="00045E29">
        <w:t>Оргкомитетом по согласованию с Независимой экспериментальной базой</w:t>
      </w:r>
      <w:r w:rsidRPr="00045E29">
        <w:t>, исходя из</w:t>
      </w:r>
      <w:r w:rsidR="007B3CD2">
        <w:t xml:space="preserve"> очерёдности поступления </w:t>
      </w:r>
      <w:r w:rsidR="00845A3E">
        <w:t xml:space="preserve">писем </w:t>
      </w:r>
      <w:r w:rsidR="007B3CD2">
        <w:t>от Участников Конкурса и</w:t>
      </w:r>
      <w:r w:rsidRPr="00045E29">
        <w:t xml:space="preserve"> минимизации временных и производственных затрат на подготовку </w:t>
      </w:r>
      <w:r w:rsidR="007B3CD2">
        <w:t>Независимой экспериментальной базы</w:t>
      </w:r>
      <w:r w:rsidRPr="00045E29">
        <w:t xml:space="preserve"> для испытаний с учётом параметров Изделия Команд.</w:t>
      </w:r>
    </w:p>
    <w:p w14:paraId="531D3C86" w14:textId="648EF92F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Очерёдность участия в испытаниях Финального этапа </w:t>
      </w:r>
      <w:r w:rsidR="009323DE">
        <w:t xml:space="preserve">Сателлита № 1 </w:t>
      </w:r>
      <w:r w:rsidRPr="00045E29">
        <w:t>доводится до Команд Оргкомитетом посредством электронной почты не позже, чем за 10 (Десять) рабочих дней до начала испытаний.</w:t>
      </w:r>
    </w:p>
    <w:p w14:paraId="0880922C" w14:textId="4956DC96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Команды, в течение 3 (Трёх) рабочих дней</w:t>
      </w:r>
      <w:r w:rsidR="007B3CD2">
        <w:t xml:space="preserve"> после официального информирования о запланированных датах испытаний</w:t>
      </w:r>
      <w:r w:rsidRPr="00045E29">
        <w:t xml:space="preserve"> должны отправить ответ в адрес Оргкомитета с подтверждением даты испытаний или с предложением своего варианта. Если от Команды не поступила информация о дате</w:t>
      </w:r>
      <w:r w:rsidR="007B3CD2">
        <w:t xml:space="preserve"> испытаний, она</w:t>
      </w:r>
      <w:r w:rsidRPr="00045E29">
        <w:t xml:space="preserve"> по решению Оргкомитета может быть отстранена от дальнейшего участия в </w:t>
      </w:r>
      <w:r w:rsidR="001E3A94">
        <w:t>Сателлите № 1</w:t>
      </w:r>
      <w:r w:rsidRPr="00045E29">
        <w:t>.</w:t>
      </w:r>
    </w:p>
    <w:p w14:paraId="265CA2A8" w14:textId="1592F42F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Если в течен</w:t>
      </w:r>
      <w:r w:rsidR="007B3CD2">
        <w:t>ие 3 (Трёх) рабочих дней не удаётся</w:t>
      </w:r>
      <w:r w:rsidRPr="00045E29">
        <w:t xml:space="preserve"> согласовать дату, назначается жеребьёвка в режиме </w:t>
      </w:r>
      <w:r w:rsidR="00A266B0">
        <w:t>видеоконференцсвязи</w:t>
      </w:r>
      <w:r w:rsidRPr="00045E29">
        <w:t>.</w:t>
      </w:r>
    </w:p>
    <w:p w14:paraId="5232CAAD" w14:textId="6BCE9461" w:rsidR="00660A08" w:rsidRPr="00045E29" w:rsidRDefault="00660A08" w:rsidP="00F27BAB">
      <w:pPr>
        <w:pStyle w:val="a0"/>
        <w:numPr>
          <w:ilvl w:val="1"/>
          <w:numId w:val="14"/>
        </w:numPr>
        <w:tabs>
          <w:tab w:val="clear" w:pos="1206"/>
        </w:tabs>
        <w:ind w:left="0" w:firstLine="0"/>
      </w:pPr>
      <w:r w:rsidRPr="00045E29">
        <w:lastRenderedPageBreak/>
        <w:t>Технический допуск:</w:t>
      </w:r>
    </w:p>
    <w:p w14:paraId="1A1F50F3" w14:textId="0E468632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Обязательным условием участия в испытаниях Финального этапа является прохождение Команд</w:t>
      </w:r>
      <w:r w:rsidR="007B3CD2">
        <w:t>ами</w:t>
      </w:r>
      <w:r w:rsidRPr="00045E29">
        <w:t xml:space="preserve"> процедуры Технического допуска.</w:t>
      </w:r>
    </w:p>
    <w:p w14:paraId="2752D509" w14:textId="18B51E78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Процедура Технического допуска проводится в целях определения Команд, допущенных на испытания Финального этапа </w:t>
      </w:r>
      <w:r w:rsidR="008B1CC7">
        <w:t>Сателлита № 1</w:t>
      </w:r>
      <w:r w:rsidRPr="00045E29">
        <w:t>, и заключается в провер</w:t>
      </w:r>
      <w:r w:rsidR="00E22B0D">
        <w:t>ке соответствия Команд и Изделий</w:t>
      </w:r>
      <w:r w:rsidRPr="00045E29">
        <w:t xml:space="preserve"> требованиям настоящего Технического регламента и готовности Издели</w:t>
      </w:r>
      <w:r w:rsidR="00E22B0D">
        <w:t>й</w:t>
      </w:r>
      <w:r w:rsidRPr="00045E29">
        <w:t xml:space="preserve"> и Команд к проведению испытаний Финального этапа </w:t>
      </w:r>
      <w:r w:rsidR="008B1CC7">
        <w:t>Сателлита № 1</w:t>
      </w:r>
      <w:r w:rsidRPr="00045E29">
        <w:t>.</w:t>
      </w:r>
    </w:p>
    <w:p w14:paraId="538A6B2D" w14:textId="14151AB9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Команды, в соответствии с согласованным графиком прибывают на площадку для испытаний Независимой экспериментальной базы для проведения испытаний Финального этапа </w:t>
      </w:r>
      <w:r w:rsidR="008B1CC7">
        <w:t>Сателлита № 1</w:t>
      </w:r>
      <w:r w:rsidRPr="00045E29">
        <w:t>.</w:t>
      </w:r>
    </w:p>
    <w:p w14:paraId="6DB32B7D" w14:textId="714CE78C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Команда не позднее чем за </w:t>
      </w:r>
      <w:r w:rsidR="003E70DA">
        <w:t>1</w:t>
      </w:r>
      <w:r w:rsidR="003E70DA" w:rsidRPr="00045E29">
        <w:t xml:space="preserve"> </w:t>
      </w:r>
      <w:r w:rsidRPr="00045E29">
        <w:t>(</w:t>
      </w:r>
      <w:r w:rsidR="003E70DA">
        <w:t>Один</w:t>
      </w:r>
      <w:r w:rsidRPr="00045E29">
        <w:t xml:space="preserve">) </w:t>
      </w:r>
      <w:r w:rsidR="003E70DA">
        <w:t xml:space="preserve">рабочий день </w:t>
      </w:r>
      <w:r w:rsidRPr="00045E29">
        <w:t>до прибытия на Независим</w:t>
      </w:r>
      <w:r w:rsidR="003E70DA">
        <w:t>ую</w:t>
      </w:r>
      <w:r w:rsidRPr="00045E29">
        <w:t xml:space="preserve"> </w:t>
      </w:r>
      <w:r w:rsidR="003E70DA" w:rsidRPr="00045E29">
        <w:t>экспериментальн</w:t>
      </w:r>
      <w:r w:rsidR="003E70DA">
        <w:t>ую</w:t>
      </w:r>
      <w:r w:rsidR="003E70DA" w:rsidRPr="00045E29">
        <w:t xml:space="preserve"> </w:t>
      </w:r>
      <w:r w:rsidRPr="00045E29">
        <w:t>баз</w:t>
      </w:r>
      <w:r w:rsidR="003E70DA">
        <w:t>у</w:t>
      </w:r>
      <w:r w:rsidRPr="00045E29">
        <w:t xml:space="preserve"> должна отправить на почту Оргкомитета следующие документы:</w:t>
      </w:r>
    </w:p>
    <w:p w14:paraId="414B32A9" w14:textId="1D57D303" w:rsidR="00660A08" w:rsidRPr="00045E29" w:rsidRDefault="00660A08" w:rsidP="00F27BAB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 xml:space="preserve">ФИО и паспортные данные </w:t>
      </w:r>
      <w:r w:rsidR="00325009">
        <w:t>членов Команды</w:t>
      </w:r>
      <w:r w:rsidRPr="00045E29">
        <w:t>, которые будут</w:t>
      </w:r>
      <w:r w:rsidR="009323DE">
        <w:t xml:space="preserve"> принимать участие в Испытаниях</w:t>
      </w:r>
      <w:r w:rsidRPr="00045E29">
        <w:t>;</w:t>
      </w:r>
    </w:p>
    <w:p w14:paraId="33466A43" w14:textId="4251D8F2" w:rsidR="00660A08" w:rsidRPr="00045E29" w:rsidRDefault="00660A08" w:rsidP="00F27BAB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марка</w:t>
      </w:r>
      <w:r w:rsidR="008B7520">
        <w:t xml:space="preserve"> и </w:t>
      </w:r>
      <w:r w:rsidRPr="00045E29">
        <w:t>государственный регистрационный номер</w:t>
      </w:r>
      <w:r w:rsidR="008B7520" w:rsidRPr="008B7520">
        <w:t xml:space="preserve"> </w:t>
      </w:r>
      <w:r w:rsidR="008B7520" w:rsidRPr="00045E29">
        <w:t>автомобиля</w:t>
      </w:r>
      <w:r w:rsidRPr="00045E29">
        <w:t>;</w:t>
      </w:r>
    </w:p>
    <w:p w14:paraId="64F64538" w14:textId="2B7D420A" w:rsidR="00445404" w:rsidRDefault="00660A08" w:rsidP="00445404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паспортные данные водителя</w:t>
      </w:r>
      <w:r w:rsidR="00445404">
        <w:t>;</w:t>
      </w:r>
      <w:r w:rsidR="00445404" w:rsidRPr="00445404">
        <w:t xml:space="preserve"> </w:t>
      </w:r>
    </w:p>
    <w:p w14:paraId="55B0AF13" w14:textId="7666E89A" w:rsidR="00445404" w:rsidRDefault="00445404" w:rsidP="00445404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скан-копия Паспорта на Изделие;</w:t>
      </w:r>
    </w:p>
    <w:p w14:paraId="763955EC" w14:textId="1DABC51A" w:rsidR="00445404" w:rsidRDefault="00445404" w:rsidP="00445404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>
        <w:t>Р</w:t>
      </w:r>
      <w:r w:rsidRPr="00445404">
        <w:t>уководство по эксплуатации Изделия</w:t>
      </w:r>
      <w:r>
        <w:t>;</w:t>
      </w:r>
    </w:p>
    <w:p w14:paraId="10A23FC4" w14:textId="01F5C7CB" w:rsidR="00445404" w:rsidRPr="00045E29" w:rsidRDefault="00445404" w:rsidP="00445404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>
        <w:t>Программа и методика испытания Изделия, согласованная с Независимой испытательной базой;</w:t>
      </w:r>
    </w:p>
    <w:p w14:paraId="3DB2F33D" w14:textId="27B765AC" w:rsidR="00660A08" w:rsidRPr="00045E29" w:rsidRDefault="00445404" w:rsidP="008B238F">
      <w:pPr>
        <w:pStyle w:val="a0"/>
        <w:numPr>
          <w:ilvl w:val="3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скан-копия товарно-транспортной накладной</w:t>
      </w:r>
      <w:r w:rsidR="003E70DA">
        <w:t>.</w:t>
      </w:r>
    </w:p>
    <w:p w14:paraId="17D9A136" w14:textId="16B63402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Для проезда на территорию площадки для испытаний Независимой экспериментальной базы номер на Изделии должен соответствовать номеру в паспорте на Изделие и номеру, указанному в товарно-транспортной накладной.</w:t>
      </w:r>
    </w:p>
    <w:p w14:paraId="031806DE" w14:textId="3964BBE7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При прибытии Команды на испытания Финального этапа КОЗ, предоставляются оригиналы докумен</w:t>
      </w:r>
      <w:r w:rsidR="008B7520">
        <w:t xml:space="preserve">тов, указанных в п. 8.9.2 и </w:t>
      </w:r>
      <w:r w:rsidR="00D405FF">
        <w:t>п.</w:t>
      </w:r>
      <w:r w:rsidR="008B7520">
        <w:t xml:space="preserve"> 8.11</w:t>
      </w:r>
      <w:r w:rsidRPr="00045E29">
        <w:t>.4 настоящего Технического регламента.</w:t>
      </w:r>
    </w:p>
    <w:p w14:paraId="31C2486D" w14:textId="53B5BEF1" w:rsidR="00660A08" w:rsidRPr="00045E29" w:rsidRDefault="00660A08" w:rsidP="00F27BAB">
      <w:pPr>
        <w:pStyle w:val="a0"/>
        <w:numPr>
          <w:ilvl w:val="2"/>
          <w:numId w:val="14"/>
        </w:numPr>
        <w:tabs>
          <w:tab w:val="clear" w:pos="1206"/>
          <w:tab w:val="left" w:pos="0"/>
        </w:tabs>
        <w:ind w:left="0" w:firstLine="0"/>
      </w:pPr>
      <w:r w:rsidRPr="00045E29">
        <w:t>Процедура Технического допуска заключается в проведении проверок Команд в соответствии с перечнем, представленным в таблице 5.</w:t>
      </w:r>
    </w:p>
    <w:p w14:paraId="50339E37" w14:textId="37F2B25B" w:rsidR="00D77F66" w:rsidRPr="00DC09B3" w:rsidRDefault="00660A08" w:rsidP="00DC09B3">
      <w:pPr>
        <w:pStyle w:val="af1"/>
        <w:ind w:left="3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Таблица 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D72071" w:rsidRPr="00DC09B3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5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DC09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F358011" w14:textId="4CFF7EE8" w:rsidR="00660A08" w:rsidRPr="00DC09B3" w:rsidRDefault="00660A08" w:rsidP="00DC09B3">
      <w:pPr>
        <w:pStyle w:val="af1"/>
        <w:ind w:left="36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C09B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Объём проверок Команд при проведении технического допуска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132"/>
        <w:gridCol w:w="4370"/>
        <w:gridCol w:w="2379"/>
      </w:tblGrid>
      <w:tr w:rsidR="00660A08" w:rsidRPr="006B1248" w14:paraId="7A9D5964" w14:textId="77777777" w:rsidTr="00032D45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ECCB0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F64D7" w14:textId="77777777" w:rsidR="00660A08" w:rsidRPr="00783F10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Объект проверки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C4AF8" w14:textId="77777777" w:rsidR="00660A08" w:rsidRPr="00783F10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Критерий допуска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4F524" w14:textId="77777777" w:rsidR="00660A08" w:rsidRPr="00783F10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Решение</w:t>
            </w:r>
          </w:p>
        </w:tc>
      </w:tr>
      <w:tr w:rsidR="00660A08" w:rsidRPr="006B1248" w14:paraId="28BEDE3F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B4014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5DE5C" w14:textId="306DC416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057E0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 xml:space="preserve"> Данные документа, удостоверяющие личность члена Команды, позволяют 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идентифицировать лицо, указанное в заявке Участника.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7F356" w14:textId="77777777" w:rsidR="00660A08" w:rsidRPr="006B1248" w:rsidRDefault="00660A0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Соответствует / Не соответствует</w:t>
            </w:r>
          </w:p>
        </w:tc>
      </w:tr>
      <w:tr w:rsidR="00660A08" w:rsidRPr="006B1248" w14:paraId="26BE2CB2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0CC9C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65F94" w14:textId="476B2D19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DD819D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Наличие оригинала действующего договора (полиса) страхования жизни и здоровья, в соответствии с п. 4.7 настоящего Технического регламента.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23D80" w14:textId="77777777" w:rsidR="00660A08" w:rsidRPr="006B1248" w:rsidRDefault="00660A0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660A08" w:rsidRPr="006B1248" w14:paraId="7F0F1216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5704B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1DFF5" w14:textId="6094AB92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A9BDBB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Наличие оригинала заявления об ответственности Команды, принимающей участие в испытаниях Финального этапа Конкурса отдельных заданий № 1 Технологического конкурса «Сверхнизкие орбиты», в соответствии с п. 4.6 настоящего Технического регламента.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06F00" w14:textId="77777777" w:rsidR="00660A08" w:rsidRPr="006B1248" w:rsidRDefault="00660A0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660A08" w:rsidRPr="006B1248" w14:paraId="435145D2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5D3F3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0D1CB" w14:textId="0D3591D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4D1B49" w14:textId="429FFCB5" w:rsidR="00660A08" w:rsidRPr="006B1248" w:rsidRDefault="00660A08" w:rsidP="005D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Каждый участник Команды прошёл инструктаж по технике безопасности по основному месту работы (копии листо</w:t>
            </w:r>
            <w:r w:rsidR="005D7E6C" w:rsidRPr="006B1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 xml:space="preserve"> Журнала по Технике безопасности с отметками прилагаются), имеет соответствующий допуск к проведению работ на площадке для испытаний Независимой экспериментальной базы на основе полученного и усвоенного инструктажа по технике безопасности, провед</w:t>
            </w:r>
            <w:r w:rsidR="0032500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 xml:space="preserve">нной сотрудниками Независимой экспериментальной базы, о чем есть отметки в Журнале по технике безопасности Независимой экспериментальной базы 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C8CC5" w14:textId="77777777" w:rsidR="00660A08" w:rsidRPr="006B1248" w:rsidRDefault="00660A0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660A08" w:rsidRPr="006B1248" w14:paraId="6F66A847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0647B" w14:textId="77777777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B7855" w14:textId="6966FA86" w:rsidR="00660A08" w:rsidRPr="006B1248" w:rsidRDefault="00660A0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5430D1" w14:textId="20128C6F" w:rsidR="00660A08" w:rsidRPr="00325009" w:rsidRDefault="00660A08" w:rsidP="00783F10">
            <w:pPr>
              <w:spacing w:after="0" w:line="240" w:lineRule="auto"/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196E5" w14:textId="2D1A7D77" w:rsidR="00660A08" w:rsidRPr="006B1248" w:rsidRDefault="00660A0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A35" w:rsidRPr="006B1248" w14:paraId="432C3081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08DE1" w14:textId="5C842DC5" w:rsidR="00035A35" w:rsidRPr="006B1248" w:rsidRDefault="008272BC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FF8A9" w14:textId="7A7361A9" w:rsidR="00035A35" w:rsidRPr="006B1248" w:rsidRDefault="009A0E5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на изделие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EACDBCA" w14:textId="77777777" w:rsidR="009A0E58" w:rsidRPr="009A0E58" w:rsidRDefault="009A0E58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 xml:space="preserve">На испытуемое Изделие имеется </w:t>
            </w:r>
            <w:r w:rsidRPr="00783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полный пакет документов</w:t>
            </w: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включающий: </w:t>
            </w:r>
          </w:p>
          <w:p w14:paraId="4878CFA4" w14:textId="77777777" w:rsidR="009A0E58" w:rsidRPr="009A0E58" w:rsidRDefault="009A0E58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этикетку/паспорт, </w:t>
            </w:r>
          </w:p>
          <w:p w14:paraId="218E8391" w14:textId="1D5B8EAC" w:rsidR="009A0E58" w:rsidRDefault="009A0E58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ab/>
              <w:t>руководство по эксплуатации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833D70" w14:textId="5C7D1D85" w:rsidR="00035A35" w:rsidRPr="006B1248" w:rsidRDefault="009A0E58" w:rsidP="0037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>огласованную Программу и методику испытаний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8EDEB" w14:textId="34E23C01" w:rsidR="00035A35" w:rsidRPr="006B1248" w:rsidRDefault="009A0E5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9A0E58" w:rsidRPr="006B1248" w14:paraId="166EEE2F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172D5" w14:textId="6CFB0BD9" w:rsidR="009A0E58" w:rsidRPr="006B1248" w:rsidRDefault="008272BC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F319D" w14:textId="3331E3B8" w:rsidR="009A0E58" w:rsidRDefault="009A0E5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="008272BC">
              <w:rPr>
                <w:rFonts w:ascii="Times New Roman" w:hAnsi="Times New Roman" w:cs="Times New Roman"/>
                <w:sz w:val="24"/>
                <w:szCs w:val="24"/>
              </w:rPr>
              <w:t>огабаритные параметры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D4F44E1" w14:textId="2C898198" w:rsidR="009A0E58" w:rsidRPr="009A0E58" w:rsidRDefault="008272BC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1.2, Приложение 2 настоящего Технического регламента 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23458" w14:textId="23EDA188" w:rsidR="009A0E58" w:rsidRPr="006B1248" w:rsidRDefault="009A0E5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9A0E58" w:rsidRPr="006B1248" w14:paraId="32CA43C3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EAECB" w14:textId="3246D289" w:rsidR="009A0E58" w:rsidRPr="006B1248" w:rsidRDefault="008272BC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48CAB" w14:textId="7A3FCE3C" w:rsidR="009A0E58" w:rsidRDefault="009A0E58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Энергопотребление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5F55DAD" w14:textId="19DD359A" w:rsidR="009A0E58" w:rsidRPr="009A0E58" w:rsidRDefault="008272BC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2BC">
              <w:rPr>
                <w:rFonts w:ascii="Times New Roman" w:hAnsi="Times New Roman" w:cs="Times New Roman"/>
                <w:sz w:val="24"/>
                <w:szCs w:val="24"/>
              </w:rPr>
              <w:t>п.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8272B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 настоящего Технического регламента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7A2B7" w14:textId="66FE6B43" w:rsidR="009A0E58" w:rsidRPr="006B1248" w:rsidRDefault="009A0E58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1315A2" w:rsidRPr="006B1248" w14:paraId="6C56C51C" w14:textId="77777777" w:rsidTr="006D205F">
        <w:tc>
          <w:tcPr>
            <w:tcW w:w="4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86945" w14:textId="15F0E74D" w:rsidR="001315A2" w:rsidRDefault="001315A2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B310A" w14:textId="45B467C3" w:rsidR="001315A2" w:rsidRPr="0037508B" w:rsidRDefault="001315A2" w:rsidP="00032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-модель МКА</w:t>
            </w:r>
          </w:p>
        </w:tc>
        <w:tc>
          <w:tcPr>
            <w:tcW w:w="44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A53695" w14:textId="7750930E" w:rsidR="001315A2" w:rsidRPr="0037508B" w:rsidRDefault="001315A2" w:rsidP="009A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Носитель цифровой информации (флэш-карта,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783F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файлом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-модели МКА, в соответствии с п. 7.5.2. настоящего Технического регламента</w:t>
            </w:r>
          </w:p>
        </w:tc>
        <w:tc>
          <w:tcPr>
            <w:tcW w:w="24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BC5FA" w14:textId="5DD66A2B" w:rsidR="001315A2" w:rsidRPr="009A0E58" w:rsidRDefault="001315A2" w:rsidP="006D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A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</w:tbl>
    <w:p w14:paraId="10669835" w14:textId="77777777" w:rsidR="00660A08" w:rsidRPr="00DC09B3" w:rsidRDefault="00660A08" w:rsidP="008B7520">
      <w:pPr>
        <w:spacing w:after="0" w:line="360" w:lineRule="auto"/>
        <w:rPr>
          <w:rFonts w:ascii="Times New Roman" w:hAnsi="Times New Roman" w:cs="Times New Roman"/>
        </w:rPr>
      </w:pPr>
    </w:p>
    <w:p w14:paraId="6BBB1DA6" w14:textId="10A1D19D" w:rsidR="00660A08" w:rsidRPr="00045E29" w:rsidRDefault="00D72071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Результаты проведения Технического допуска оформляются </w:t>
      </w:r>
      <w:r w:rsidR="00E22B0D">
        <w:t>П</w:t>
      </w:r>
      <w:r w:rsidRPr="00045E29">
        <w:t xml:space="preserve">ротоколом </w:t>
      </w:r>
      <w:r w:rsidRPr="00045E29">
        <w:lastRenderedPageBreak/>
        <w:t xml:space="preserve">технического допуска </w:t>
      </w:r>
      <w:r w:rsidR="00E22B0D">
        <w:t xml:space="preserve">(Приложение </w:t>
      </w:r>
      <w:r w:rsidR="00973921">
        <w:t>№</w:t>
      </w:r>
      <w:r w:rsidR="00401EE8">
        <w:t xml:space="preserve"> </w:t>
      </w:r>
      <w:r w:rsidR="003E653D">
        <w:t xml:space="preserve">10 </w:t>
      </w:r>
      <w:r w:rsidR="00973921">
        <w:t>настоящего Технического регламента)</w:t>
      </w:r>
      <w:r w:rsidR="00E22B0D">
        <w:t xml:space="preserve"> </w:t>
      </w:r>
      <w:r w:rsidRPr="00045E29">
        <w:t>по каждой Команде.</w:t>
      </w:r>
    </w:p>
    <w:p w14:paraId="6863CD56" w14:textId="677AE03B" w:rsidR="00D72071" w:rsidRPr="00045E29" w:rsidRDefault="00D72071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Технический допуск считается успешно </w:t>
      </w:r>
      <w:r w:rsidR="007F4E4B" w:rsidRPr="00045E29">
        <w:t>пройдённым</w:t>
      </w:r>
      <w:r w:rsidRPr="00045E29">
        <w:t xml:space="preserve"> в случае, если проверки по п. 8.1</w:t>
      </w:r>
      <w:r w:rsidR="008B7520">
        <w:t>1</w:t>
      </w:r>
      <w:r w:rsidRPr="00045E29">
        <w:t>.</w:t>
      </w:r>
      <w:r w:rsidR="00244BA1" w:rsidRPr="00045E29">
        <w:t>7</w:t>
      </w:r>
      <w:r w:rsidRPr="00045E29">
        <w:t xml:space="preserve"> настоящего Технического регламента выполнены в полном объёме и с положительным результатом.</w:t>
      </w:r>
    </w:p>
    <w:p w14:paraId="640AE155" w14:textId="3DE8405A" w:rsidR="00D72071" w:rsidRPr="00045E29" w:rsidRDefault="00D72071" w:rsidP="00F27BAB">
      <w:pPr>
        <w:pStyle w:val="a0"/>
        <w:numPr>
          <w:ilvl w:val="2"/>
          <w:numId w:val="14"/>
        </w:numPr>
        <w:ind w:left="0" w:firstLine="0"/>
      </w:pPr>
      <w:r w:rsidRPr="00045E29">
        <w:t>В случае отрицательного результата проверок по хотя бы одной позиции из перечисленных в п. 8.</w:t>
      </w:r>
      <w:r w:rsidR="003A6058" w:rsidRPr="00045E29">
        <w:t>1</w:t>
      </w:r>
      <w:r w:rsidR="003A6058">
        <w:t>1</w:t>
      </w:r>
      <w:r w:rsidRPr="00045E29">
        <w:t>.</w:t>
      </w:r>
      <w:r w:rsidR="00244BA1" w:rsidRPr="00045E29">
        <w:t>7</w:t>
      </w:r>
      <w:r w:rsidRPr="00045E29">
        <w:t xml:space="preserve"> настоящего Технического регламента, Экспертной группой проводится оценка возможности устранения несоответствий в Технической зоне Команд площадки для испытаний Независимой экспериментальной базы в срок не более 8 (Восьми) часов</w:t>
      </w:r>
      <w:r w:rsidR="00E22B0D">
        <w:t xml:space="preserve">, с внесением соответствующей записи в Протокол технического </w:t>
      </w:r>
      <w:r w:rsidR="008B1CC7">
        <w:t>допуска</w:t>
      </w:r>
      <w:r w:rsidRPr="00045E29">
        <w:t>. При возможности устранения несоответствий в течение обозначенного срока в Технической зоне площадки для испытаний Независимой экспериментальной базы, Команда должна устранить несоответствия и предоставить Изделие на процедуру повторного Технического допуска. Процедура повторного Технического допуска проводится однократно.</w:t>
      </w:r>
      <w:r w:rsidR="00244BA1" w:rsidRPr="00045E29">
        <w:t xml:space="preserve"> </w:t>
      </w:r>
      <w:r w:rsidR="00E22B0D">
        <w:t>При этом оформляется второй Протокол технического допуска с внесением соответствующей записи</w:t>
      </w:r>
      <w:r w:rsidR="00E22B0D" w:rsidRPr="00045E29">
        <w:t xml:space="preserve">. </w:t>
      </w:r>
      <w:r w:rsidRPr="00045E29">
        <w:t xml:space="preserve">При невозможности устранения несоответствий в течение обозначенного срока или при повторном непрохождении Командой процедуры Технического доступа в Технической зоне Команд площадки для испытаний Независимой экспериментальной базы Команда по решению Оргкомитета отстраняется от дальнейшего участия в </w:t>
      </w:r>
      <w:r w:rsidR="00FC19AC">
        <w:t xml:space="preserve">Сателлите № 1 </w:t>
      </w:r>
      <w:r w:rsidR="00E22B0D">
        <w:t>с внесением соответствующей записи в Протокол технического доступа</w:t>
      </w:r>
      <w:r w:rsidR="00E22B0D" w:rsidRPr="00045E29">
        <w:t>.</w:t>
      </w:r>
    </w:p>
    <w:p w14:paraId="321435D4" w14:textId="337A585C" w:rsidR="00FB0B7C" w:rsidRPr="00045E29" w:rsidRDefault="00FB0B7C" w:rsidP="00F27BAB">
      <w:pPr>
        <w:pStyle w:val="a0"/>
        <w:numPr>
          <w:ilvl w:val="1"/>
          <w:numId w:val="14"/>
        </w:numPr>
        <w:ind w:left="0" w:firstLine="0"/>
      </w:pPr>
      <w:r w:rsidRPr="00045E29">
        <w:t>Испытания Финального этапа проводятся в соответствии с Программой и методикой испытаний, согласованной с представителями Независимой экспериментальной базы.</w:t>
      </w:r>
    </w:p>
    <w:p w14:paraId="50B21E31" w14:textId="2BA8E7FE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>Действия должностных лиц и участников Команды на площадке для испытаний:</w:t>
      </w:r>
    </w:p>
    <w:p w14:paraId="1606D39E" w14:textId="69AC454E" w:rsidR="00D72071" w:rsidRPr="00045E29" w:rsidRDefault="00D72071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Участники Команды не могут входить на </w:t>
      </w:r>
      <w:r w:rsidR="00973921">
        <w:t>место проведения</w:t>
      </w:r>
      <w:r w:rsidRPr="00045E29">
        <w:t xml:space="preserve"> испытаний без разрешения Руководителя испытаний</w:t>
      </w:r>
      <w:r w:rsidR="003E70DA">
        <w:t xml:space="preserve">. </w:t>
      </w:r>
    </w:p>
    <w:p w14:paraId="416F7874" w14:textId="5787FDF4" w:rsidR="00D72071" w:rsidRPr="00045E29" w:rsidRDefault="00D72071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Во время проведения испытаний Финального этапа все работы на </w:t>
      </w:r>
      <w:r w:rsidR="00E2585C" w:rsidRPr="00045E29">
        <w:t>Не</w:t>
      </w:r>
      <w:r w:rsidR="00E2585C">
        <w:t>зависимой экспериментальной базе</w:t>
      </w:r>
      <w:r w:rsidR="00E2585C" w:rsidRPr="00045E29">
        <w:t xml:space="preserve"> </w:t>
      </w:r>
      <w:r w:rsidRPr="00045E29">
        <w:t xml:space="preserve">проводят </w:t>
      </w:r>
      <w:r w:rsidR="00E2585C">
        <w:t xml:space="preserve">её </w:t>
      </w:r>
      <w:r w:rsidRPr="00045E29">
        <w:t>сотрудники по распоряжению Руководителя испытаниями</w:t>
      </w:r>
      <w:r w:rsidR="00E2585C">
        <w:t xml:space="preserve"> и </w:t>
      </w:r>
      <w:r w:rsidRPr="00045E29">
        <w:t>под контролем представителей Команд, Экспертной группы и Оргкомитета, включая:</w:t>
      </w:r>
    </w:p>
    <w:p w14:paraId="6EF630CB" w14:textId="259A54E1" w:rsidR="00D72071" w:rsidRPr="00045E29" w:rsidRDefault="00D72071" w:rsidP="00F27BAB">
      <w:pPr>
        <w:pStyle w:val="a0"/>
        <w:numPr>
          <w:ilvl w:val="3"/>
          <w:numId w:val="14"/>
        </w:numPr>
        <w:ind w:left="0" w:firstLine="0"/>
      </w:pPr>
      <w:r w:rsidRPr="00045E29">
        <w:t>монтаж и демонтаж Изделия;</w:t>
      </w:r>
    </w:p>
    <w:p w14:paraId="01B8FA82" w14:textId="02D3304E" w:rsidR="00D72071" w:rsidRPr="00045E29" w:rsidRDefault="00D72071" w:rsidP="00F27BAB">
      <w:pPr>
        <w:pStyle w:val="a0"/>
        <w:numPr>
          <w:ilvl w:val="3"/>
          <w:numId w:val="14"/>
        </w:numPr>
        <w:ind w:left="0" w:firstLine="0"/>
      </w:pPr>
      <w:r w:rsidRPr="00045E29">
        <w:t>подключение к стендовому оборудованию;</w:t>
      </w:r>
    </w:p>
    <w:p w14:paraId="01DB5CAF" w14:textId="111D4BB1" w:rsidR="00D72071" w:rsidRPr="00045E29" w:rsidRDefault="00D72071" w:rsidP="00F27BAB">
      <w:pPr>
        <w:pStyle w:val="a0"/>
        <w:numPr>
          <w:ilvl w:val="3"/>
          <w:numId w:val="14"/>
        </w:numPr>
        <w:ind w:left="0" w:firstLine="0"/>
      </w:pPr>
      <w:r w:rsidRPr="00045E29">
        <w:t>замеры ТТХ;</w:t>
      </w:r>
    </w:p>
    <w:p w14:paraId="601C3883" w14:textId="77777777" w:rsidR="00445404" w:rsidRDefault="00D72071" w:rsidP="008B238F">
      <w:pPr>
        <w:pStyle w:val="a0"/>
        <w:numPr>
          <w:ilvl w:val="1"/>
          <w:numId w:val="14"/>
        </w:numPr>
        <w:ind w:left="0" w:firstLine="0"/>
      </w:pPr>
      <w:r w:rsidRPr="00045E29">
        <w:t xml:space="preserve">транспортировку Изделия от Технической зоны Команд до площадки для </w:t>
      </w:r>
      <w:r w:rsidRPr="00045E29">
        <w:lastRenderedPageBreak/>
        <w:t>испытаний (и обратно).</w:t>
      </w:r>
    </w:p>
    <w:p w14:paraId="5C9D69C5" w14:textId="1249BD6B" w:rsidR="00445404" w:rsidRDefault="00445404" w:rsidP="00A759B1">
      <w:pPr>
        <w:pStyle w:val="a0"/>
        <w:numPr>
          <w:ilvl w:val="1"/>
          <w:numId w:val="14"/>
        </w:numPr>
        <w:ind w:left="0" w:firstLine="0"/>
      </w:pPr>
      <w:r>
        <w:t>Испытания Изделия на Независимой экспериментальной базе.</w:t>
      </w:r>
    </w:p>
    <w:p w14:paraId="31F4765C" w14:textId="793879D2" w:rsidR="00445404" w:rsidRDefault="00445404" w:rsidP="00A759B1">
      <w:pPr>
        <w:pStyle w:val="a0"/>
        <w:numPr>
          <w:ilvl w:val="2"/>
          <w:numId w:val="14"/>
        </w:numPr>
        <w:ind w:left="0" w:firstLine="0"/>
      </w:pPr>
      <w:r>
        <w:t>Перед измерением ТТХ Изделие должно успешно выдержать 3 (Три) цикла тестовых запусков</w:t>
      </w:r>
      <w:r w:rsidR="00DC79E6">
        <w:t xml:space="preserve">, предназначенных для предварительной проверки работоспособности Изделия. </w:t>
      </w:r>
    </w:p>
    <w:p w14:paraId="431EC7CC" w14:textId="4468FFAC" w:rsidR="00DC79E6" w:rsidRDefault="00DC79E6" w:rsidP="00A759B1">
      <w:pPr>
        <w:pStyle w:val="a0"/>
        <w:numPr>
          <w:ilvl w:val="2"/>
          <w:numId w:val="14"/>
        </w:numPr>
        <w:ind w:left="0" w:firstLine="0"/>
      </w:pPr>
      <w:r>
        <w:t>Тестовые запуски должны быть учтены Участником при выпуске Программы и методики испытаний Изделия.</w:t>
      </w:r>
    </w:p>
    <w:p w14:paraId="7286F630" w14:textId="304F96D5" w:rsidR="00D72071" w:rsidRPr="00045E29" w:rsidRDefault="00D72071" w:rsidP="008B238F">
      <w:pPr>
        <w:pStyle w:val="a0"/>
        <w:numPr>
          <w:ilvl w:val="1"/>
          <w:numId w:val="14"/>
        </w:numPr>
        <w:ind w:left="0" w:firstLine="0"/>
      </w:pPr>
      <w:r w:rsidRPr="00045E29">
        <w:t xml:space="preserve">Перечень </w:t>
      </w:r>
      <w:r w:rsidR="00244BA1" w:rsidRPr="00045E29">
        <w:t xml:space="preserve">диагностируемых ТТХ Изделия на </w:t>
      </w:r>
      <w:r w:rsidRPr="00045E29">
        <w:t>Финально</w:t>
      </w:r>
      <w:r w:rsidR="00244BA1" w:rsidRPr="00045E29">
        <w:t>м</w:t>
      </w:r>
      <w:r w:rsidRPr="00045E29">
        <w:t xml:space="preserve"> этап</w:t>
      </w:r>
      <w:r w:rsidR="00244BA1" w:rsidRPr="00045E29">
        <w:t>е</w:t>
      </w:r>
      <w:r w:rsidRPr="00045E29">
        <w:t xml:space="preserve"> </w:t>
      </w:r>
      <w:r w:rsidR="00FC19AC">
        <w:t>Сателлита № 1</w:t>
      </w:r>
      <w:r w:rsidR="00FC19AC" w:rsidRPr="00045E29">
        <w:t xml:space="preserve"> </w:t>
      </w:r>
      <w:r w:rsidRPr="00045E29">
        <w:t>привед</w:t>
      </w:r>
      <w:r w:rsidR="007F4E4B">
        <w:t>ё</w:t>
      </w:r>
      <w:r w:rsidRPr="00045E29">
        <w:t>н в таблице 6.</w:t>
      </w:r>
    </w:p>
    <w:p w14:paraId="7AB12780" w14:textId="52CD4EAC" w:rsidR="000D75D8" w:rsidRPr="00DC09B3" w:rsidRDefault="00D72071" w:rsidP="00DC09B3">
      <w:pPr>
        <w:pStyle w:val="af1"/>
        <w:ind w:left="360"/>
        <w:jc w:val="righ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Таблица 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6B124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6</w:t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DC09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7EE66451" w14:textId="7A12F07C" w:rsidR="00D72071" w:rsidRPr="00DC09B3" w:rsidRDefault="00D72071" w:rsidP="00DC09B3">
      <w:pPr>
        <w:pStyle w:val="af1"/>
        <w:ind w:left="36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C09B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Перечень </w:t>
      </w:r>
      <w:r w:rsidR="003A605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диагностируемых ТТХ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265"/>
      </w:tblGrid>
      <w:tr w:rsidR="00D72071" w:rsidRPr="006B1248" w14:paraId="56C53E2E" w14:textId="77777777" w:rsidTr="00FB0B7C">
        <w:tc>
          <w:tcPr>
            <w:tcW w:w="12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A36A97" w14:textId="797B2D32" w:rsidR="00D72071" w:rsidRPr="006B1248" w:rsidRDefault="00D72071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3D03BE" w14:textId="43A0C699" w:rsidR="00D72071" w:rsidRPr="006B1248" w:rsidRDefault="00BD62A3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</w:tr>
      <w:tr w:rsidR="00D72071" w:rsidRPr="006B1248" w14:paraId="19423D63" w14:textId="77777777" w:rsidTr="00FB0B7C">
        <w:tc>
          <w:tcPr>
            <w:tcW w:w="12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F405B" w14:textId="3A7F539B" w:rsidR="00D72071" w:rsidRPr="006B1248" w:rsidRDefault="00D72071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F9B36" w14:textId="02BA3E7E" w:rsidR="00D72071" w:rsidRPr="006B1248" w:rsidRDefault="00244BA1" w:rsidP="00FB0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тяга</w:t>
            </w:r>
            <w:r w:rsidR="00FB0B7C" w:rsidRPr="006B1248">
              <w:rPr>
                <w:rFonts w:ascii="Times New Roman" w:hAnsi="Times New Roman" w:cs="Times New Roman"/>
                <w:sz w:val="24"/>
                <w:szCs w:val="24"/>
              </w:rPr>
              <w:t>, мН</w:t>
            </w:r>
          </w:p>
        </w:tc>
      </w:tr>
      <w:tr w:rsidR="00FB0B7C" w:rsidRPr="006B1248" w14:paraId="0DCC4FDF" w14:textId="77777777" w:rsidTr="00FB0B7C">
        <w:tc>
          <w:tcPr>
            <w:tcW w:w="12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4FE23" w14:textId="71D3C8BF" w:rsidR="00FB0B7C" w:rsidRPr="006B1248" w:rsidRDefault="00FB0B7C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758CD" w14:textId="77777777" w:rsidR="00E2585C" w:rsidRDefault="00FB0B7C" w:rsidP="00E25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удельный импульс тяги, с</w:t>
            </w:r>
          </w:p>
          <w:p w14:paraId="00566779" w14:textId="2E1F2C5F" w:rsidR="00FB0B7C" w:rsidRPr="006B1248" w:rsidRDefault="00FB0B7C" w:rsidP="00E25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(может быть оцен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н расч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тно-экспериментальным пут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</w:tr>
      <w:tr w:rsidR="00D72071" w:rsidRPr="006B1248" w14:paraId="5040E028" w14:textId="77777777" w:rsidTr="00FB0B7C">
        <w:tc>
          <w:tcPr>
            <w:tcW w:w="12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9BF7B" w14:textId="48BFC09B" w:rsidR="00D72071" w:rsidRPr="006B1248" w:rsidRDefault="00FB0B7C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1DD2289" w14:textId="77777777" w:rsidR="00E2585C" w:rsidRDefault="00FB0B7C" w:rsidP="00E25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расход рабочего тела, мг/с</w:t>
            </w:r>
          </w:p>
          <w:p w14:paraId="7A209D56" w14:textId="03878246" w:rsidR="00D72071" w:rsidRPr="006B1248" w:rsidRDefault="00FB0B7C" w:rsidP="00E25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(может быть подтвержд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н расч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тно-экспериментальным пут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</w:tr>
      <w:tr w:rsidR="00D72071" w:rsidRPr="006B1248" w14:paraId="58479964" w14:textId="77777777" w:rsidTr="00FB0B7C">
        <w:tc>
          <w:tcPr>
            <w:tcW w:w="12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4385E" w14:textId="68B2CCCD" w:rsidR="00D72071" w:rsidRPr="006B1248" w:rsidRDefault="00FB0B7C" w:rsidP="00DC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2957CFD" w14:textId="77777777" w:rsidR="00E2585C" w:rsidRDefault="00FB0B7C" w:rsidP="00E25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ресурс Изделия, час</w:t>
            </w:r>
          </w:p>
          <w:p w14:paraId="609BE907" w14:textId="449019DE" w:rsidR="00D72071" w:rsidRPr="006B1248" w:rsidRDefault="00FB0B7C" w:rsidP="00E25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(может быть оцен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н расч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тно-экспериментальным пут</w:t>
            </w:r>
            <w:r w:rsidR="007F4E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B124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</w:tr>
    </w:tbl>
    <w:p w14:paraId="2C65564E" w14:textId="77777777" w:rsidR="00FB0B7C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>Во время замера ТТХ Изделия на испытательном стенде, Изделие должно подтвердить заявленные характеристики.</w:t>
      </w:r>
    </w:p>
    <w:p w14:paraId="7D497A3A" w14:textId="620C4E8F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>Критери</w:t>
      </w:r>
      <w:r w:rsidR="00FB0B7C" w:rsidRPr="00045E29">
        <w:t>и</w:t>
      </w:r>
      <w:r w:rsidRPr="00045E29">
        <w:t xml:space="preserve"> оцен</w:t>
      </w:r>
      <w:r w:rsidR="00FB0B7C" w:rsidRPr="00045E29">
        <w:t>ки</w:t>
      </w:r>
      <w:r w:rsidRPr="00045E29">
        <w:t xml:space="preserve"> Изделия Команд на Финальном этапе указаны</w:t>
      </w:r>
      <w:r w:rsidR="00FB0B7C" w:rsidRPr="00045E29">
        <w:t xml:space="preserve"> </w:t>
      </w:r>
      <w:r w:rsidRPr="00045E29">
        <w:t xml:space="preserve">в Приложении № </w:t>
      </w:r>
      <w:r w:rsidR="003E653D" w:rsidRPr="00045E29">
        <w:t>1</w:t>
      </w:r>
      <w:r w:rsidR="003E653D">
        <w:t>1</w:t>
      </w:r>
      <w:r w:rsidR="003E653D" w:rsidRPr="00045E29">
        <w:t xml:space="preserve"> </w:t>
      </w:r>
      <w:r w:rsidRPr="00045E29">
        <w:t>к настоящему Техническому регламенту.</w:t>
      </w:r>
    </w:p>
    <w:p w14:paraId="572E71FF" w14:textId="4EF8C56C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 xml:space="preserve">Замена </w:t>
      </w:r>
      <w:r w:rsidR="00BD62A3">
        <w:t>составных частей</w:t>
      </w:r>
      <w:r w:rsidR="00BD62A3" w:rsidRPr="00045E29">
        <w:t xml:space="preserve"> </w:t>
      </w:r>
      <w:r w:rsidRPr="00045E29">
        <w:t xml:space="preserve">и комплектующих Изделия </w:t>
      </w:r>
      <w:r w:rsidR="00FB0B7C" w:rsidRPr="00045E29">
        <w:t xml:space="preserve">во время проведения испытаний и </w:t>
      </w:r>
      <w:r w:rsidRPr="00045E29">
        <w:t>заме</w:t>
      </w:r>
      <w:r w:rsidR="00FB0B7C" w:rsidRPr="00045E29">
        <w:t>ре</w:t>
      </w:r>
      <w:r w:rsidRPr="00045E29">
        <w:t xml:space="preserve"> ТТХ не допускается.</w:t>
      </w:r>
      <w:r w:rsidR="00FB0B7C" w:rsidRPr="00045E29">
        <w:t xml:space="preserve"> Исключение может быть сделано только в том случае, если выход из строя Изделия в процессе испытаний </w:t>
      </w:r>
      <w:r w:rsidR="00711D1E" w:rsidRPr="00045E29">
        <w:t>произош</w:t>
      </w:r>
      <w:r w:rsidR="00711D1E">
        <w:t>ё</w:t>
      </w:r>
      <w:r w:rsidR="00711D1E" w:rsidRPr="00045E29">
        <w:t xml:space="preserve">л </w:t>
      </w:r>
      <w:r w:rsidR="00FB0B7C" w:rsidRPr="00045E29">
        <w:t>по вине представителей Независимой экспериментальной базы в результате и</w:t>
      </w:r>
      <w:r w:rsidR="003E751C">
        <w:t>х</w:t>
      </w:r>
      <w:r w:rsidR="00FB0B7C" w:rsidRPr="00045E29">
        <w:t xml:space="preserve"> действий, отклоняющихся от предписанных в согласованной Программе и методике испытаний</w:t>
      </w:r>
      <w:r w:rsidR="00A848AD">
        <w:t xml:space="preserve"> или внешних обстоятельств, не связанных с действиями Команды</w:t>
      </w:r>
      <w:r w:rsidR="00FB0B7C" w:rsidRPr="00045E29">
        <w:t xml:space="preserve">. Факт таких действий должен быть документально </w:t>
      </w:r>
      <w:r w:rsidR="0082185C" w:rsidRPr="00045E29">
        <w:t>подтвержд</w:t>
      </w:r>
      <w:r w:rsidR="0082185C">
        <w:t>ё</w:t>
      </w:r>
      <w:r w:rsidR="0082185C" w:rsidRPr="00045E29">
        <w:t xml:space="preserve">н </w:t>
      </w:r>
      <w:r w:rsidR="00FB0B7C" w:rsidRPr="00045E29">
        <w:t>присутствующими на испытаниях членами</w:t>
      </w:r>
      <w:r w:rsidR="00FC19AC">
        <w:t xml:space="preserve"> Экспертной группы и/или</w:t>
      </w:r>
      <w:r w:rsidR="00FB0B7C" w:rsidRPr="00045E29">
        <w:t xml:space="preserve"> Оргкомитета. В этом случае работы по испытанию Изделия должны быть повторно проведены в полном </w:t>
      </w:r>
      <w:r w:rsidR="0082185C" w:rsidRPr="00045E29">
        <w:t>объ</w:t>
      </w:r>
      <w:r w:rsidR="0082185C">
        <w:t>ё</w:t>
      </w:r>
      <w:r w:rsidR="0082185C" w:rsidRPr="00045E29">
        <w:t xml:space="preserve">ме </w:t>
      </w:r>
      <w:r w:rsidR="00FB0B7C" w:rsidRPr="00045E29">
        <w:t>после устранения всех неполадок.</w:t>
      </w:r>
    </w:p>
    <w:p w14:paraId="6B666B7F" w14:textId="5F1C23C8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>Команда должна обеспечить запуск и управление Изделием</w:t>
      </w:r>
      <w:r w:rsidR="003E751C">
        <w:t xml:space="preserve"> по командам управления</w:t>
      </w:r>
      <w:r w:rsidRPr="00045E29">
        <w:t xml:space="preserve">. Перечень команд управления и телеметрической информации, а также </w:t>
      </w:r>
      <w:r w:rsidR="00FB0B7C" w:rsidRPr="00045E29">
        <w:t xml:space="preserve">другие необходимые параметры </w:t>
      </w:r>
      <w:r w:rsidRPr="00045E29">
        <w:t xml:space="preserve">при проведении испытаний оговариваются в Программе и методике испытаний и фиксируются в </w:t>
      </w:r>
      <w:r w:rsidR="00973921">
        <w:t>П</w:t>
      </w:r>
      <w:r w:rsidRPr="00045E29">
        <w:t xml:space="preserve">ротоколе испытаний Финального этапа </w:t>
      </w:r>
      <w:r w:rsidRPr="00045E29">
        <w:lastRenderedPageBreak/>
        <w:t>(Приложение № 1</w:t>
      </w:r>
      <w:r w:rsidR="003E653D">
        <w:t>2</w:t>
      </w:r>
      <w:r w:rsidRPr="00045E29">
        <w:t xml:space="preserve"> к настоящему Техническому регламенту).</w:t>
      </w:r>
    </w:p>
    <w:p w14:paraId="076B67C5" w14:textId="11F980A9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 xml:space="preserve">Дата проведения испытаний Финального этапа </w:t>
      </w:r>
      <w:r w:rsidR="00FC19AC">
        <w:t>Сателлита № 1</w:t>
      </w:r>
      <w:r w:rsidR="00FC19AC" w:rsidRPr="00045E29">
        <w:t xml:space="preserve"> </w:t>
      </w:r>
      <w:r w:rsidRPr="00045E29">
        <w:t xml:space="preserve">может быть изменена со сдвигом </w:t>
      </w:r>
      <w:r w:rsidR="00A848AD">
        <w:t>на более поздние сроки</w:t>
      </w:r>
      <w:r w:rsidR="00A848AD" w:rsidRPr="00045E29">
        <w:t xml:space="preserve"> </w:t>
      </w:r>
      <w:r w:rsidRPr="00045E29">
        <w:t>в случаях технических сбоев инфраструктуры испытательного стенда/стендов Независимой экспериментальной базы и/или повреждения узлов испытательного стенда/стендов Независимой экспериментальной базы, не позволяющих обеспечивать одинаковые условия участия Командам.</w:t>
      </w:r>
    </w:p>
    <w:p w14:paraId="5462D7D3" w14:textId="2BC97D35" w:rsidR="00D72071" w:rsidRPr="00045E29" w:rsidRDefault="00D72071" w:rsidP="00F27BAB">
      <w:pPr>
        <w:pStyle w:val="a0"/>
        <w:numPr>
          <w:ilvl w:val="1"/>
          <w:numId w:val="14"/>
        </w:numPr>
        <w:ind w:left="0" w:firstLine="0"/>
      </w:pPr>
      <w:r w:rsidRPr="00045E29">
        <w:t xml:space="preserve">Оценка результатов испытаний Финального этапа </w:t>
      </w:r>
      <w:r w:rsidR="00FC19AC">
        <w:t>Сателлита № 1 проводится</w:t>
      </w:r>
      <w:r w:rsidRPr="00045E29">
        <w:t>:</w:t>
      </w:r>
    </w:p>
    <w:p w14:paraId="3313A7EA" w14:textId="4D1A716E" w:rsidR="00D72071" w:rsidRPr="00045E29" w:rsidRDefault="00973921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Экспертной группой </w:t>
      </w:r>
      <w:r>
        <w:t>п</w:t>
      </w:r>
      <w:r w:rsidR="00D72071" w:rsidRPr="00045E29">
        <w:t xml:space="preserve">ри проведении Испытаний Финального этапа </w:t>
      </w:r>
      <w:r w:rsidR="00FC19AC">
        <w:t>Сателлита № 1</w:t>
      </w:r>
      <w:r w:rsidR="00FC19AC" w:rsidRPr="00045E29">
        <w:t xml:space="preserve"> </w:t>
      </w:r>
      <w:r w:rsidR="00D72071" w:rsidRPr="00045E29">
        <w:t>по каждой Команде составляютс</w:t>
      </w:r>
      <w:r w:rsidR="003E751C">
        <w:t>я Протоколы испытаний Ф</w:t>
      </w:r>
      <w:r w:rsidR="00D72071" w:rsidRPr="00045E29">
        <w:t xml:space="preserve">инального этапа </w:t>
      </w:r>
      <w:r w:rsidR="001370AE">
        <w:t>(</w:t>
      </w:r>
      <w:r w:rsidR="00D72071" w:rsidRPr="00045E29">
        <w:t>Приложение №</w:t>
      </w:r>
      <w:r w:rsidR="00401EE8">
        <w:t> </w:t>
      </w:r>
      <w:r w:rsidR="003E653D" w:rsidRPr="00045E29">
        <w:t>1</w:t>
      </w:r>
      <w:r w:rsidR="003E653D">
        <w:t>2</w:t>
      </w:r>
      <w:r w:rsidR="003E653D" w:rsidRPr="00045E29">
        <w:t xml:space="preserve"> </w:t>
      </w:r>
      <w:r w:rsidR="00D72071" w:rsidRPr="00045E29">
        <w:t>к настоящему Техническому регламенту</w:t>
      </w:r>
      <w:r w:rsidR="001370AE">
        <w:t>)</w:t>
      </w:r>
      <w:r w:rsidR="00D72071" w:rsidRPr="00045E29">
        <w:t>.</w:t>
      </w:r>
    </w:p>
    <w:p w14:paraId="4DE596D5" w14:textId="3327330F" w:rsidR="00D72071" w:rsidRPr="00045E29" w:rsidRDefault="001370AE" w:rsidP="00F27BAB">
      <w:pPr>
        <w:pStyle w:val="a0"/>
        <w:numPr>
          <w:ilvl w:val="2"/>
          <w:numId w:val="14"/>
        </w:numPr>
        <w:ind w:left="0" w:firstLine="0"/>
      </w:pPr>
      <w:r w:rsidRPr="00045E29">
        <w:t xml:space="preserve">Экспертной группой </w:t>
      </w:r>
      <w:r>
        <w:t>н</w:t>
      </w:r>
      <w:r w:rsidR="00D72071" w:rsidRPr="00045E29">
        <w:t>а основании</w:t>
      </w:r>
      <w:r w:rsidR="003E751C">
        <w:t xml:space="preserve"> Протоколов испытаний </w:t>
      </w:r>
      <w:r w:rsidR="00D72071" w:rsidRPr="00045E29">
        <w:t xml:space="preserve">по каждой Команде формируются </w:t>
      </w:r>
      <w:r w:rsidR="00BA326B" w:rsidRPr="00045E29">
        <w:t>Экспертные</w:t>
      </w:r>
      <w:r w:rsidR="003E751C">
        <w:t xml:space="preserve"> листы</w:t>
      </w:r>
      <w:r w:rsidR="00D72071" w:rsidRPr="00045E29">
        <w:t xml:space="preserve">, в соответствии с Приложением № </w:t>
      </w:r>
      <w:r w:rsidR="003E653D" w:rsidRPr="00045E29">
        <w:t>1</w:t>
      </w:r>
      <w:r w:rsidR="003E653D">
        <w:t>3</w:t>
      </w:r>
      <w:r w:rsidR="003E653D" w:rsidRPr="00045E29">
        <w:t xml:space="preserve"> </w:t>
      </w:r>
      <w:r w:rsidR="00D72071" w:rsidRPr="00045E29">
        <w:t>к настоящему Техническому регламенту.</w:t>
      </w:r>
    </w:p>
    <w:p w14:paraId="5F796890" w14:textId="46019634" w:rsidR="00D72071" w:rsidRPr="00045E29" w:rsidRDefault="00973921" w:rsidP="003E653D">
      <w:pPr>
        <w:pStyle w:val="a0"/>
        <w:numPr>
          <w:ilvl w:val="2"/>
          <w:numId w:val="14"/>
        </w:numPr>
        <w:ind w:left="0" w:firstLine="0"/>
      </w:pPr>
      <w:r w:rsidRPr="00045E29">
        <w:t>Экспертной гру</w:t>
      </w:r>
      <w:r>
        <w:t>ппой</w:t>
      </w:r>
      <w:r w:rsidRPr="00045E29">
        <w:t xml:space="preserve"> </w:t>
      </w:r>
      <w:r>
        <w:t>н</w:t>
      </w:r>
      <w:r w:rsidR="00D72071" w:rsidRPr="00045E29">
        <w:t>а основании Протоко</w:t>
      </w:r>
      <w:r w:rsidR="003E751C">
        <w:t xml:space="preserve">лов испытаний </w:t>
      </w:r>
      <w:r w:rsidR="00D72071" w:rsidRPr="00045E29">
        <w:t xml:space="preserve">и </w:t>
      </w:r>
      <w:r w:rsidR="00BA326B" w:rsidRPr="00045E29">
        <w:t>Экспертных</w:t>
      </w:r>
      <w:r w:rsidR="003E751C">
        <w:t xml:space="preserve"> листов </w:t>
      </w:r>
      <w:r w:rsidR="00D72071" w:rsidRPr="00045E29">
        <w:t xml:space="preserve">формируется </w:t>
      </w:r>
      <w:r w:rsidR="003E653D">
        <w:t>Акт и</w:t>
      </w:r>
      <w:r w:rsidR="00D72071" w:rsidRPr="00045E29">
        <w:t>тогов</w:t>
      </w:r>
      <w:r w:rsidR="00BA326B" w:rsidRPr="00045E29">
        <w:t xml:space="preserve">ый испытаний </w:t>
      </w:r>
      <w:r w:rsidR="001370AE">
        <w:t>(Приложение</w:t>
      </w:r>
      <w:r w:rsidR="00D72071" w:rsidRPr="00045E29">
        <w:t xml:space="preserve"> № </w:t>
      </w:r>
      <w:r w:rsidR="003E653D" w:rsidRPr="00045E29">
        <w:t>1</w:t>
      </w:r>
      <w:r w:rsidR="003E653D">
        <w:t>4</w:t>
      </w:r>
      <w:r w:rsidR="003E653D" w:rsidRPr="00045E29">
        <w:t xml:space="preserve"> </w:t>
      </w:r>
      <w:r w:rsidR="00D72071" w:rsidRPr="00045E29">
        <w:t>к настоящему Техническому регламенту</w:t>
      </w:r>
      <w:r w:rsidR="001370AE">
        <w:t>)</w:t>
      </w:r>
      <w:r w:rsidR="00D72071" w:rsidRPr="00045E29">
        <w:t xml:space="preserve"> с информацией о количестве баллов</w:t>
      </w:r>
      <w:r>
        <w:t>, набранных</w:t>
      </w:r>
      <w:r w:rsidR="00D72071" w:rsidRPr="00045E29">
        <w:t xml:space="preserve"> каждой из участвующих </w:t>
      </w:r>
      <w:r>
        <w:t>К</w:t>
      </w:r>
      <w:r w:rsidR="00D72071" w:rsidRPr="00045E29">
        <w:t>оманд.</w:t>
      </w:r>
    </w:p>
    <w:p w14:paraId="5872C7CC" w14:textId="283306A2" w:rsidR="00D72071" w:rsidRPr="00045E29" w:rsidRDefault="00D72071" w:rsidP="003E653D">
      <w:pPr>
        <w:pStyle w:val="a0"/>
        <w:numPr>
          <w:ilvl w:val="2"/>
          <w:numId w:val="14"/>
        </w:numPr>
        <w:ind w:left="0" w:firstLine="0"/>
      </w:pPr>
      <w:r w:rsidRPr="00045E29">
        <w:t>Документы по Финальному этапу, перечисленные в п. 8</w:t>
      </w:r>
      <w:r w:rsidR="00E2585C">
        <w:t>.2</w:t>
      </w:r>
      <w:r w:rsidR="00A759B1">
        <w:t>2</w:t>
      </w:r>
      <w:r w:rsidR="00E2585C">
        <w:t>.1</w:t>
      </w:r>
      <w:r w:rsidR="00E9352B">
        <w:t xml:space="preserve"> - 8.2</w:t>
      </w:r>
      <w:r w:rsidR="00A759B1">
        <w:t>2</w:t>
      </w:r>
      <w:r w:rsidR="00E9352B">
        <w:t>.5</w:t>
      </w:r>
      <w:r w:rsidRPr="00045E29">
        <w:t xml:space="preserve"> настоящего Технического регламента, передаются в Оргкомитет в течение 5 (Пяти) рабочих дней после завершения испытаний Финального этапа.</w:t>
      </w:r>
    </w:p>
    <w:p w14:paraId="3A6F70C3" w14:textId="572A0F34" w:rsidR="00D72071" w:rsidRPr="008F68B5" w:rsidRDefault="00D72071" w:rsidP="00A759B1">
      <w:pPr>
        <w:pStyle w:val="1"/>
        <w:ind w:left="426"/>
        <w:jc w:val="left"/>
      </w:pPr>
      <w:bookmarkStart w:id="43" w:name="_Toc224688988"/>
      <w:bookmarkStart w:id="44" w:name="_Toc224894374"/>
      <w:bookmarkStart w:id="45" w:name="_Toc225793454"/>
      <w:r w:rsidRPr="008F68B5">
        <w:t>Площадка для испытаний</w:t>
      </w:r>
      <w:r w:rsidR="001218AD" w:rsidRPr="008F68B5">
        <w:t xml:space="preserve"> Независимой экспериментальной базы</w:t>
      </w:r>
      <w:bookmarkEnd w:id="43"/>
      <w:bookmarkEnd w:id="44"/>
      <w:r w:rsidR="001218AD" w:rsidRPr="008F68B5">
        <w:t xml:space="preserve"> </w:t>
      </w:r>
      <w:bookmarkEnd w:id="45"/>
    </w:p>
    <w:p w14:paraId="238C6BCA" w14:textId="44C53795" w:rsidR="00D72071" w:rsidRPr="00045E29" w:rsidRDefault="001218AD" w:rsidP="006B1248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>Независим</w:t>
      </w:r>
      <w:r w:rsidR="00E9352B">
        <w:t>ая</w:t>
      </w:r>
      <w:r w:rsidRPr="00045E29">
        <w:t xml:space="preserve"> экспериментальн</w:t>
      </w:r>
      <w:r w:rsidR="00E9352B">
        <w:t>ая</w:t>
      </w:r>
      <w:r w:rsidRPr="00045E29">
        <w:t xml:space="preserve"> баз</w:t>
      </w:r>
      <w:r w:rsidR="00E9352B">
        <w:t>а</w:t>
      </w:r>
      <w:r w:rsidRPr="00045E29">
        <w:t xml:space="preserve"> для проведения испытаний Изделий на Финальном этапе Сателлита № 1</w:t>
      </w:r>
      <w:r w:rsidR="00D72071" w:rsidRPr="00045E29">
        <w:t xml:space="preserve"> </w:t>
      </w:r>
      <w:r w:rsidRPr="00045E29">
        <w:t xml:space="preserve">выбирается Участниками конкурса самостоятельно и согласовывается с </w:t>
      </w:r>
      <w:r w:rsidR="00D72071" w:rsidRPr="00045E29">
        <w:t>Оргкомитетом.</w:t>
      </w:r>
    </w:p>
    <w:p w14:paraId="28A6C464" w14:textId="2291FFBD" w:rsidR="00D72071" w:rsidRPr="00045E29" w:rsidRDefault="00E9352B" w:rsidP="006B1248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>Независим</w:t>
      </w:r>
      <w:r>
        <w:t>ая</w:t>
      </w:r>
      <w:r w:rsidRPr="00045E29">
        <w:t xml:space="preserve"> экспериментальн</w:t>
      </w:r>
      <w:r>
        <w:t>ая</w:t>
      </w:r>
      <w:r w:rsidRPr="00045E29">
        <w:t xml:space="preserve"> баз</w:t>
      </w:r>
      <w:r>
        <w:t>а</w:t>
      </w:r>
      <w:r w:rsidR="00D72071" w:rsidRPr="00045E29">
        <w:t xml:space="preserve"> может содержать следующие функциональные зоны:</w:t>
      </w:r>
    </w:p>
    <w:p w14:paraId="7B1D6493" w14:textId="67D920C2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>Техническая зона Команд</w:t>
      </w:r>
      <w:r w:rsidR="001218AD" w:rsidRPr="00045E29">
        <w:t>;</w:t>
      </w:r>
    </w:p>
    <w:p w14:paraId="201A00DA" w14:textId="447DD361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>Зона экспертов и Оргкомитета</w:t>
      </w:r>
      <w:r w:rsidR="001218AD" w:rsidRPr="00045E29">
        <w:t>;</w:t>
      </w:r>
    </w:p>
    <w:p w14:paraId="66FECE30" w14:textId="281E672C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>Зона регистрации участников</w:t>
      </w:r>
      <w:r w:rsidR="001218AD" w:rsidRPr="00045E29">
        <w:t>;</w:t>
      </w:r>
    </w:p>
    <w:p w14:paraId="686CEB3E" w14:textId="5837EB7D" w:rsidR="00D72071" w:rsidRPr="00045E29" w:rsidRDefault="00D72071" w:rsidP="006B1248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>Описание Площадки для испытаний:</w:t>
      </w:r>
    </w:p>
    <w:p w14:paraId="1C5CC689" w14:textId="68645334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>Фиксация результатов испытаний Финального этапа производи</w:t>
      </w:r>
      <w:r w:rsidR="00E9352B">
        <w:t>тся с помощью стендовых систем измерения</w:t>
      </w:r>
      <w:r w:rsidRPr="00045E29">
        <w:t xml:space="preserve"> Независимой экспериментальной базы.</w:t>
      </w:r>
    </w:p>
    <w:p w14:paraId="7C03C8F0" w14:textId="75DAA26F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 xml:space="preserve">Перечень оснащения </w:t>
      </w:r>
      <w:r w:rsidR="00E9352B" w:rsidRPr="00045E29">
        <w:t>Независимой экспериментальной базы</w:t>
      </w:r>
      <w:r w:rsidRPr="00045E29">
        <w:t xml:space="preserve"> диагностическим и </w:t>
      </w:r>
      <w:r w:rsidRPr="00045E29">
        <w:lastRenderedPageBreak/>
        <w:t xml:space="preserve">измерительным оборудованием оговаривается в Программе и методике испытаний и может, при необходимости, </w:t>
      </w:r>
      <w:r w:rsidRPr="00913B10">
        <w:t>обеспечиваться</w:t>
      </w:r>
      <w:r w:rsidR="002F2D91" w:rsidRPr="00045E29">
        <w:t xml:space="preserve"> </w:t>
      </w:r>
      <w:r w:rsidRPr="00045E29">
        <w:t xml:space="preserve">Участником при условии </w:t>
      </w:r>
      <w:r w:rsidR="00E9352B">
        <w:t>согласования с</w:t>
      </w:r>
      <w:r w:rsidRPr="00045E29">
        <w:t xml:space="preserve"> Независимой экспериментальной баз</w:t>
      </w:r>
      <w:r w:rsidR="00E9352B">
        <w:t>ой</w:t>
      </w:r>
      <w:r w:rsidRPr="00045E29">
        <w:t xml:space="preserve"> и представления подлинников действующих сертификатов поверки предоставляемого </w:t>
      </w:r>
      <w:r w:rsidR="001218AD" w:rsidRPr="00045E29">
        <w:t xml:space="preserve">диагностического и измерительного </w:t>
      </w:r>
      <w:r w:rsidRPr="00045E29">
        <w:t>оборудования.</w:t>
      </w:r>
    </w:p>
    <w:p w14:paraId="3441B663" w14:textId="74D43ABF" w:rsidR="00D72071" w:rsidRPr="00045E29" w:rsidRDefault="00D72071" w:rsidP="006B1248">
      <w:pPr>
        <w:pStyle w:val="a0"/>
        <w:numPr>
          <w:ilvl w:val="2"/>
          <w:numId w:val="16"/>
        </w:numPr>
        <w:tabs>
          <w:tab w:val="clear" w:pos="1206"/>
        </w:tabs>
        <w:ind w:left="0" w:firstLine="0"/>
      </w:pPr>
      <w:r w:rsidRPr="00045E29">
        <w:t xml:space="preserve">Дополнительно </w:t>
      </w:r>
      <w:r w:rsidR="00E9352B" w:rsidRPr="00045E29">
        <w:t>Независим</w:t>
      </w:r>
      <w:r w:rsidR="00E9352B">
        <w:t>ая</w:t>
      </w:r>
      <w:r w:rsidR="00E9352B" w:rsidRPr="00045E29">
        <w:t xml:space="preserve"> экспериментальн</w:t>
      </w:r>
      <w:r w:rsidR="00E9352B">
        <w:t>ая</w:t>
      </w:r>
      <w:r w:rsidR="00E9352B" w:rsidRPr="00045E29">
        <w:t xml:space="preserve"> баз</w:t>
      </w:r>
      <w:r w:rsidR="00E9352B">
        <w:t>а может</w:t>
      </w:r>
      <w:r w:rsidRPr="00045E29">
        <w:t xml:space="preserve"> оснащат</w:t>
      </w:r>
      <w:r w:rsidR="00E9352B">
        <w:t>ь</w:t>
      </w:r>
      <w:r w:rsidRPr="00045E29">
        <w:t xml:space="preserve">ся средствами </w:t>
      </w:r>
      <w:r w:rsidR="0082185C" w:rsidRPr="00045E29">
        <w:t>удал</w:t>
      </w:r>
      <w:r w:rsidR="0082185C">
        <w:t>ё</w:t>
      </w:r>
      <w:r w:rsidR="0082185C" w:rsidRPr="00045E29">
        <w:t xml:space="preserve">нного </w:t>
      </w:r>
      <w:r w:rsidRPr="00045E29">
        <w:t xml:space="preserve">наблюдения за Изделием в процессе испытаний, включая видеокамеры с возможностью записи видео на </w:t>
      </w:r>
      <w:r w:rsidR="0082185C" w:rsidRPr="00045E29">
        <w:t>съ</w:t>
      </w:r>
      <w:r w:rsidR="0082185C">
        <w:t>ё</w:t>
      </w:r>
      <w:r w:rsidR="0082185C" w:rsidRPr="00045E29">
        <w:t xml:space="preserve">мные </w:t>
      </w:r>
      <w:r w:rsidRPr="00045E29">
        <w:t>носители и трансляции потокового видео на внешний компьютер (Оборудование обеспечивается Участником конкурса).</w:t>
      </w:r>
    </w:p>
    <w:p w14:paraId="231C64DE" w14:textId="6EDE3727" w:rsidR="00D72071" w:rsidRPr="00045E29" w:rsidRDefault="00D72071" w:rsidP="006B1248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>Техническое оснащение зоны размещения Команд, Экспертной группы, Жюри и Оргкомитета оговаривается отдельно</w:t>
      </w:r>
      <w:r w:rsidR="001218AD" w:rsidRPr="00045E29">
        <w:t xml:space="preserve"> (при необходимости)</w:t>
      </w:r>
      <w:r w:rsidRPr="00045E29">
        <w:t>.</w:t>
      </w:r>
    </w:p>
    <w:p w14:paraId="4DBA0287" w14:textId="77777777" w:rsidR="008C2CC4" w:rsidRPr="00045E29" w:rsidRDefault="00D72071" w:rsidP="008C2CC4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 xml:space="preserve">Сохранность Изделия, оборудования, документации и иного имущества Команд </w:t>
      </w:r>
      <w:r w:rsidR="00E9352B">
        <w:t>на территории</w:t>
      </w:r>
      <w:r w:rsidRPr="00045E29">
        <w:t xml:space="preserve"> Независимой испытательной базы находится в сфере ответственности </w:t>
      </w:r>
    </w:p>
    <w:p w14:paraId="7A5917B1" w14:textId="77777777" w:rsidR="008C2CC4" w:rsidRPr="00045E29" w:rsidRDefault="008C2CC4" w:rsidP="008C2CC4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 xml:space="preserve">Команд. В случае, если </w:t>
      </w:r>
      <w:r>
        <w:t>И</w:t>
      </w:r>
      <w:r w:rsidRPr="00045E29">
        <w:t>спытания приостанавливаются более чем на сутки, то между Оргкомитетом и Командой составляется акт передачи Изделия на ответственное хранение.</w:t>
      </w:r>
    </w:p>
    <w:p w14:paraId="6A114935" w14:textId="32D18AEC" w:rsidR="00D72071" w:rsidRPr="00045E29" w:rsidRDefault="00D72071" w:rsidP="006C3BF5">
      <w:pPr>
        <w:pStyle w:val="a0"/>
        <w:numPr>
          <w:ilvl w:val="1"/>
          <w:numId w:val="16"/>
        </w:numPr>
        <w:tabs>
          <w:tab w:val="clear" w:pos="1206"/>
        </w:tabs>
        <w:ind w:left="0" w:firstLine="0"/>
      </w:pPr>
      <w:r w:rsidRPr="00045E29">
        <w:t xml:space="preserve">В процессе проведения испытаний Оргкомитет в целях объективного контроля и обеспечения равенства условий для всех Участников </w:t>
      </w:r>
      <w:r w:rsidR="001218AD" w:rsidRPr="00045E29">
        <w:t xml:space="preserve">может </w:t>
      </w:r>
      <w:r w:rsidRPr="00045E29">
        <w:t>осуществлят</w:t>
      </w:r>
      <w:r w:rsidR="001218AD" w:rsidRPr="00045E29">
        <w:t>ь</w:t>
      </w:r>
      <w:r w:rsidRPr="00045E29">
        <w:t xml:space="preserve"> видеофиксацию Испытаний.</w:t>
      </w:r>
    </w:p>
    <w:p w14:paraId="75D2F6DA" w14:textId="692B309C" w:rsidR="00D72071" w:rsidRPr="008F68B5" w:rsidRDefault="00D72071" w:rsidP="00EC3053">
      <w:pPr>
        <w:pStyle w:val="1"/>
        <w:ind w:left="0" w:firstLine="0"/>
      </w:pPr>
      <w:bookmarkStart w:id="46" w:name="_Toc224688989"/>
      <w:bookmarkStart w:id="47" w:name="_Toc224894375"/>
      <w:bookmarkStart w:id="48" w:name="_Toc225793455"/>
      <w:r w:rsidRPr="008F68B5">
        <w:t>Порядок дисквалификации или отстранения Команд</w:t>
      </w:r>
      <w:bookmarkEnd w:id="46"/>
      <w:bookmarkEnd w:id="47"/>
      <w:bookmarkEnd w:id="48"/>
    </w:p>
    <w:p w14:paraId="2A5824E5" w14:textId="7858B724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>Под отстранением понимается решение Оргкомитета в отношении Команды, накладывающее запрет на е</w:t>
      </w:r>
      <w:r w:rsidR="00C02FAE">
        <w:t>ё</w:t>
      </w:r>
      <w:r w:rsidRPr="00045E29">
        <w:t xml:space="preserve"> участие в этапа</w:t>
      </w:r>
      <w:r w:rsidR="001218AD" w:rsidRPr="00045E29">
        <w:t>х</w:t>
      </w:r>
      <w:r w:rsidRPr="00045E29">
        <w:t xml:space="preserve"> </w:t>
      </w:r>
      <w:r w:rsidR="002F2D91">
        <w:t>Сателлита № 1</w:t>
      </w:r>
      <w:r w:rsidR="002F2D91" w:rsidRPr="00045E29">
        <w:t xml:space="preserve"> </w:t>
      </w:r>
      <w:r w:rsidRPr="00045E29">
        <w:t>до их начала.</w:t>
      </w:r>
    </w:p>
    <w:p w14:paraId="56DF1F44" w14:textId="28CC5A27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>Под дисквалификацией понимается решение Оргкомитета в отношении Команды, накладывающее запрет на продолжение участия</w:t>
      </w:r>
      <w:r w:rsidR="001218AD" w:rsidRPr="00045E29">
        <w:t xml:space="preserve"> Команды</w:t>
      </w:r>
      <w:r w:rsidRPr="00045E29">
        <w:t xml:space="preserve"> в КОЗ</w:t>
      </w:r>
      <w:r w:rsidR="002F2D91">
        <w:t xml:space="preserve"> № 1 и/или КОЗ № 2</w:t>
      </w:r>
      <w:r w:rsidRPr="00045E29">
        <w:t xml:space="preserve"> с аннулированием результата</w:t>
      </w:r>
      <w:r w:rsidR="001218AD" w:rsidRPr="00045E29">
        <w:t xml:space="preserve"> Команды</w:t>
      </w:r>
      <w:r w:rsidRPr="00045E29">
        <w:t>.</w:t>
      </w:r>
    </w:p>
    <w:p w14:paraId="6802059B" w14:textId="53355316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>По решению Оргкомитета Команда может быть отстранена по основаниям, изложенным в п. 3.3 Конкурсного задания и п.</w:t>
      </w:r>
      <w:r w:rsidR="00CE5B6D">
        <w:t>п. 7.1</w:t>
      </w:r>
      <w:r w:rsidR="00C02FAE">
        <w:t>2</w:t>
      </w:r>
      <w:r w:rsidR="00CE5B6D">
        <w:t>.3,</w:t>
      </w:r>
      <w:r w:rsidRPr="00045E29">
        <w:t xml:space="preserve"> 8.</w:t>
      </w:r>
      <w:r w:rsidR="001218AD" w:rsidRPr="00045E29">
        <w:t>9</w:t>
      </w:r>
      <w:r w:rsidRPr="00045E29">
        <w:t>.</w:t>
      </w:r>
      <w:r w:rsidR="00CE5B6D">
        <w:t>3</w:t>
      </w:r>
      <w:r w:rsidRPr="00045E29">
        <w:t>, 8</w:t>
      </w:r>
      <w:r w:rsidR="00931142" w:rsidRPr="00045E29">
        <w:t>.</w:t>
      </w:r>
      <w:r w:rsidR="00CE5B6D">
        <w:t>10.</w:t>
      </w:r>
      <w:r w:rsidR="00C02FAE">
        <w:t>4</w:t>
      </w:r>
      <w:r w:rsidRPr="00045E29">
        <w:t>, 8.</w:t>
      </w:r>
      <w:r w:rsidR="00931142" w:rsidRPr="00045E29">
        <w:t>1</w:t>
      </w:r>
      <w:r w:rsidR="00CE5B6D">
        <w:t>1</w:t>
      </w:r>
      <w:r w:rsidRPr="00045E29">
        <w:t>.1</w:t>
      </w:r>
      <w:r w:rsidR="00CE5B6D">
        <w:t>0</w:t>
      </w:r>
      <w:r w:rsidRPr="00045E29">
        <w:t xml:space="preserve"> настоящего Технического регламента.</w:t>
      </w:r>
    </w:p>
    <w:p w14:paraId="7C861303" w14:textId="4CE58AB9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>По решению Оргкомитета Команда может быть дисквалифицирована по основаниям, изложенным в п. 3.3 Конкурсного задания и п. 2.</w:t>
      </w:r>
      <w:r w:rsidR="004A5F3A" w:rsidRPr="00045E29">
        <w:t>7</w:t>
      </w:r>
      <w:r w:rsidRPr="00045E29">
        <w:t xml:space="preserve"> настоящего Технического регламента.</w:t>
      </w:r>
    </w:p>
    <w:p w14:paraId="78D245B5" w14:textId="48763800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>Оргкомитет</w:t>
      </w:r>
      <w:r w:rsidR="004A5F3A" w:rsidRPr="00045E29">
        <w:t xml:space="preserve"> составляет</w:t>
      </w:r>
      <w:r w:rsidRPr="00045E29">
        <w:t xml:space="preserve"> Акт о нарушении</w:t>
      </w:r>
      <w:r w:rsidR="00E9352B">
        <w:t xml:space="preserve"> в свободной форме</w:t>
      </w:r>
      <w:r w:rsidRPr="00045E29">
        <w:t xml:space="preserve">, либо, руководствуясь существом нарушения, </w:t>
      </w:r>
      <w:r w:rsidR="004A5F3A" w:rsidRPr="00045E29">
        <w:t>проставляет</w:t>
      </w:r>
      <w:r w:rsidRPr="00045E29">
        <w:t xml:space="preserve"> соответствующую отметку в </w:t>
      </w:r>
      <w:r w:rsidR="00BA326B" w:rsidRPr="00045E29">
        <w:t>Экспертном</w:t>
      </w:r>
      <w:r w:rsidRPr="00045E29">
        <w:t xml:space="preserve"> листе</w:t>
      </w:r>
      <w:r w:rsidR="00E9352B">
        <w:t xml:space="preserve"> </w:t>
      </w:r>
      <w:r w:rsidR="00E9352B">
        <w:lastRenderedPageBreak/>
        <w:t>(Приложение №</w:t>
      </w:r>
      <w:r w:rsidR="00401EE8">
        <w:t xml:space="preserve"> </w:t>
      </w:r>
      <w:r w:rsidR="00CE5B6D">
        <w:t>1</w:t>
      </w:r>
      <w:r w:rsidR="000832E9">
        <w:t>5</w:t>
      </w:r>
      <w:r w:rsidR="00E9352B">
        <w:t xml:space="preserve"> настоящего Технического регламента)</w:t>
      </w:r>
      <w:r w:rsidRPr="00045E29">
        <w:t>, а также пред</w:t>
      </w:r>
      <w:r w:rsidR="00CE5B6D">
        <w:t>о</w:t>
      </w:r>
      <w:r w:rsidRPr="00045E29">
        <w:t>став</w:t>
      </w:r>
      <w:r w:rsidR="004A5F3A" w:rsidRPr="00045E29">
        <w:t>ляет</w:t>
      </w:r>
      <w:r w:rsidRPr="00045E29">
        <w:t xml:space="preserve"> доказательства, позволяющие однозначно установить событие.</w:t>
      </w:r>
    </w:p>
    <w:p w14:paraId="33FB6C0D" w14:textId="56D23CAB" w:rsidR="00350089" w:rsidRPr="00C73BBA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 xml:space="preserve">Решение о дисквалификации утверждается Оргкомитетом коллегиально в присутствии Руководителя Команды </w:t>
      </w:r>
      <w:r w:rsidR="004A5F3A" w:rsidRPr="00045E29">
        <w:t xml:space="preserve">с </w:t>
      </w:r>
      <w:r w:rsidRPr="00045E29">
        <w:t>приглашени</w:t>
      </w:r>
      <w:r w:rsidR="004A5F3A" w:rsidRPr="00045E29">
        <w:t>ем</w:t>
      </w:r>
      <w:r w:rsidRPr="00045E29">
        <w:t xml:space="preserve"> Оргкомитетом иных лиц для </w:t>
      </w:r>
      <w:r w:rsidRPr="00C73BBA">
        <w:t>установления обстоятельств</w:t>
      </w:r>
      <w:r w:rsidR="004A5F3A" w:rsidRPr="00C73BBA">
        <w:t xml:space="preserve"> (при необходимости)</w:t>
      </w:r>
      <w:r w:rsidRPr="00C73BBA">
        <w:t>.</w:t>
      </w:r>
    </w:p>
    <w:p w14:paraId="17D39F38" w14:textId="05138451" w:rsidR="00350089" w:rsidRPr="00C73BBA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C73BBA">
        <w:t>Решение о дисквалификации может быть принято Оргкомитетом, в том числе, после успешного выполнения Командой Конкурсной задачи, если о влекущем дисквалификацию событии стало известно позже по результатам изучения объективной информации</w:t>
      </w:r>
      <w:r w:rsidR="00C73BBA">
        <w:t>, но до проведения заседания Жюри</w:t>
      </w:r>
      <w:r w:rsidRPr="00C73BBA">
        <w:t>.</w:t>
      </w:r>
    </w:p>
    <w:p w14:paraId="06F76172" w14:textId="56416053" w:rsidR="00350089" w:rsidRPr="00045E29" w:rsidRDefault="00350089" w:rsidP="006B1248">
      <w:pPr>
        <w:pStyle w:val="a0"/>
        <w:numPr>
          <w:ilvl w:val="1"/>
          <w:numId w:val="18"/>
        </w:numPr>
        <w:tabs>
          <w:tab w:val="clear" w:pos="1206"/>
        </w:tabs>
        <w:ind w:left="0" w:firstLine="0"/>
      </w:pPr>
      <w:r w:rsidRPr="00045E29">
        <w:t xml:space="preserve">Решение о дисквалификации оформляется Протоколом рассмотрения нарушения, </w:t>
      </w:r>
      <w:r w:rsidR="00534447">
        <w:t>составленным в свободной форме,</w:t>
      </w:r>
      <w:r w:rsidRPr="00045E29">
        <w:t xml:space="preserve"> подписываемы</w:t>
      </w:r>
      <w:r w:rsidR="00534447">
        <w:t>м</w:t>
      </w:r>
      <w:r w:rsidRPr="00045E29">
        <w:t xml:space="preserve"> представител</w:t>
      </w:r>
      <w:r w:rsidR="004A5F3A" w:rsidRPr="00045E29">
        <w:t>я</w:t>
      </w:r>
      <w:r w:rsidRPr="00045E29">
        <w:t>м</w:t>
      </w:r>
      <w:r w:rsidR="004A5F3A" w:rsidRPr="00045E29">
        <w:t>и</w:t>
      </w:r>
      <w:r w:rsidRPr="00045E29">
        <w:t xml:space="preserve"> Оргкомитета, Руководителем Экспертной группы</w:t>
      </w:r>
      <w:r w:rsidR="004A5F3A" w:rsidRPr="00045E29">
        <w:t xml:space="preserve">, присутствовавшими экспертами и иными лицами, </w:t>
      </w:r>
      <w:r w:rsidR="0082185C" w:rsidRPr="00045E29">
        <w:t>привлеч</w:t>
      </w:r>
      <w:r w:rsidR="0082185C">
        <w:t>ё</w:t>
      </w:r>
      <w:r w:rsidR="0082185C" w:rsidRPr="00045E29">
        <w:t xml:space="preserve">нными </w:t>
      </w:r>
      <w:r w:rsidR="004A5F3A" w:rsidRPr="00045E29">
        <w:t>Оргкомитетом для установления обстоятельств выявленных нарушений</w:t>
      </w:r>
      <w:r w:rsidRPr="00045E29">
        <w:t>.</w:t>
      </w:r>
    </w:p>
    <w:p w14:paraId="2EB91C0F" w14:textId="05B8B6A1" w:rsidR="00350089" w:rsidRPr="008F68B5" w:rsidRDefault="00DC10EF" w:rsidP="00EC3053">
      <w:pPr>
        <w:pStyle w:val="1"/>
        <w:ind w:left="0" w:firstLine="0"/>
      </w:pPr>
      <w:bookmarkStart w:id="49" w:name="_Toc224688990"/>
      <w:r>
        <w:t xml:space="preserve"> </w:t>
      </w:r>
      <w:bookmarkStart w:id="50" w:name="_Toc224894376"/>
      <w:bookmarkStart w:id="51" w:name="_Toc225793456"/>
      <w:r w:rsidR="00350089" w:rsidRPr="008F68B5">
        <w:t>Права на результаты интеллектуальной деятельности</w:t>
      </w:r>
      <w:bookmarkEnd w:id="49"/>
      <w:bookmarkEnd w:id="50"/>
      <w:bookmarkEnd w:id="51"/>
    </w:p>
    <w:p w14:paraId="17A22760" w14:textId="417C8C25" w:rsidR="00350089" w:rsidRPr="00045E29" w:rsidRDefault="00350089" w:rsidP="007F4E4B">
      <w:pPr>
        <w:pStyle w:val="a0"/>
        <w:numPr>
          <w:ilvl w:val="0"/>
          <w:numId w:val="0"/>
        </w:numPr>
        <w:tabs>
          <w:tab w:val="clear" w:pos="1206"/>
        </w:tabs>
      </w:pPr>
      <w:r w:rsidRPr="00045E29">
        <w:t>Общие условия и порядок передачи результатов интеллектуальной деятельности (РИД) приведены в разделе 3.6 Конкурсного задания.</w:t>
      </w:r>
    </w:p>
    <w:p w14:paraId="74EAA67A" w14:textId="207872F3" w:rsidR="00350089" w:rsidRPr="00045E29" w:rsidRDefault="00350089" w:rsidP="007F4E4B">
      <w:pPr>
        <w:pStyle w:val="a0"/>
        <w:numPr>
          <w:ilvl w:val="0"/>
          <w:numId w:val="0"/>
        </w:numPr>
        <w:tabs>
          <w:tab w:val="clear" w:pos="1206"/>
        </w:tabs>
      </w:pPr>
    </w:p>
    <w:p w14:paraId="74EA3187" w14:textId="31122CE4" w:rsidR="00370040" w:rsidRPr="008F68B5" w:rsidRDefault="00370040" w:rsidP="00EC3053">
      <w:pPr>
        <w:pStyle w:val="1"/>
        <w:ind w:left="0" w:firstLine="0"/>
      </w:pPr>
      <w:bookmarkStart w:id="52" w:name="_Hlk225784437"/>
      <w:r w:rsidRPr="008F68B5">
        <w:t xml:space="preserve"> </w:t>
      </w:r>
      <w:bookmarkStart w:id="53" w:name="_Toc224688991"/>
      <w:bookmarkStart w:id="54" w:name="_Toc224894377"/>
      <w:bookmarkStart w:id="55" w:name="_Toc225793457"/>
      <w:r w:rsidRPr="008F68B5">
        <w:t>Перечень Приложений</w:t>
      </w:r>
      <w:bookmarkEnd w:id="53"/>
      <w:bookmarkEnd w:id="54"/>
      <w:bookmarkEnd w:id="55"/>
    </w:p>
    <w:p w14:paraId="577B107C" w14:textId="2558752D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>Приложение № 1 Заявка на участие.</w:t>
      </w:r>
      <w:r w:rsidR="0082185C">
        <w:rPr>
          <w:rFonts w:ascii="Times New Roman" w:hAnsi="Times New Roman" w:cs="Times New Roman"/>
        </w:rPr>
        <w:t xml:space="preserve"> </w:t>
      </w:r>
    </w:p>
    <w:p w14:paraId="27345C69" w14:textId="39E8938A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2 </w:t>
      </w:r>
      <w:r w:rsidR="008E47C1" w:rsidRPr="008E47C1">
        <w:rPr>
          <w:rFonts w:ascii="Times New Roman" w:hAnsi="Times New Roman" w:cs="Times New Roman"/>
        </w:rPr>
        <w:t>Требования к Продукту разработки и Изделию</w:t>
      </w:r>
      <w:r w:rsidRPr="00DC09B3">
        <w:rPr>
          <w:rFonts w:ascii="Times New Roman" w:hAnsi="Times New Roman" w:cs="Times New Roman"/>
        </w:rPr>
        <w:t>.</w:t>
      </w:r>
    </w:p>
    <w:p w14:paraId="1EC9E92F" w14:textId="77777777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>Приложение № 3 Критерии камеральной проверки на Отборочном этапе.</w:t>
      </w:r>
    </w:p>
    <w:p w14:paraId="43037D07" w14:textId="22CF89DA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>Приложение № 4 Протокол камеральной проверки Отборочного этапа.</w:t>
      </w:r>
    </w:p>
    <w:p w14:paraId="70B47267" w14:textId="245FC9ED" w:rsidR="00370040" w:rsidRDefault="00370040" w:rsidP="008E47C1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5 Акт </w:t>
      </w:r>
      <w:r w:rsidR="008E47C1">
        <w:rPr>
          <w:rFonts w:ascii="Times New Roman" w:hAnsi="Times New Roman" w:cs="Times New Roman"/>
        </w:rPr>
        <w:t>и</w:t>
      </w:r>
      <w:r w:rsidRPr="00DC09B3">
        <w:rPr>
          <w:rFonts w:ascii="Times New Roman" w:hAnsi="Times New Roman" w:cs="Times New Roman"/>
        </w:rPr>
        <w:t>тоговый камеральной проверки Отборочного этапа.</w:t>
      </w:r>
    </w:p>
    <w:p w14:paraId="25F4E91F" w14:textId="0E678BAC" w:rsidR="008E47C1" w:rsidRPr="00DC09B3" w:rsidRDefault="008E47C1" w:rsidP="008E4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6 </w:t>
      </w:r>
      <w:r w:rsidRPr="00DC09B3">
        <w:rPr>
          <w:rFonts w:ascii="Times New Roman" w:hAnsi="Times New Roman" w:cs="Times New Roman"/>
        </w:rPr>
        <w:t>Форма состава Команды</w:t>
      </w:r>
      <w:r>
        <w:rPr>
          <w:rFonts w:ascii="Times New Roman" w:hAnsi="Times New Roman" w:cs="Times New Roman"/>
        </w:rPr>
        <w:t>.</w:t>
      </w:r>
    </w:p>
    <w:p w14:paraId="70E73936" w14:textId="6A56DD85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7</w:t>
      </w:r>
      <w:r w:rsidR="008E47C1" w:rsidRPr="008E47C1">
        <w:rPr>
          <w:rFonts w:ascii="Times New Roman" w:hAnsi="Times New Roman" w:cs="Times New Roman"/>
        </w:rPr>
        <w:t xml:space="preserve"> </w:t>
      </w:r>
      <w:r w:rsidR="008E47C1" w:rsidRPr="00DC09B3">
        <w:rPr>
          <w:rFonts w:ascii="Times New Roman" w:hAnsi="Times New Roman" w:cs="Times New Roman"/>
        </w:rPr>
        <w:t xml:space="preserve">Критерии оценивания </w:t>
      </w:r>
      <w:r w:rsidR="008E47C1">
        <w:rPr>
          <w:rFonts w:ascii="Times New Roman" w:hAnsi="Times New Roman" w:cs="Times New Roman"/>
        </w:rPr>
        <w:t>результатов работы</w:t>
      </w:r>
      <w:r w:rsidR="008E47C1" w:rsidRPr="00DC09B3">
        <w:rPr>
          <w:rFonts w:ascii="Times New Roman" w:hAnsi="Times New Roman" w:cs="Times New Roman"/>
        </w:rPr>
        <w:t xml:space="preserve"> Команд на</w:t>
      </w:r>
      <w:r w:rsidR="008E47C1">
        <w:rPr>
          <w:rFonts w:ascii="Times New Roman" w:hAnsi="Times New Roman" w:cs="Times New Roman"/>
        </w:rPr>
        <w:t xml:space="preserve"> </w:t>
      </w:r>
      <w:r w:rsidR="008E47C1" w:rsidRPr="00DC09B3">
        <w:rPr>
          <w:rFonts w:ascii="Times New Roman" w:hAnsi="Times New Roman" w:cs="Times New Roman"/>
        </w:rPr>
        <w:t>Квалификационном этапе</w:t>
      </w:r>
    </w:p>
    <w:p w14:paraId="718AD07D" w14:textId="31F9F0CE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8</w:t>
      </w:r>
      <w:r w:rsidRPr="00DC09B3">
        <w:rPr>
          <w:rFonts w:ascii="Times New Roman" w:hAnsi="Times New Roman" w:cs="Times New Roman"/>
        </w:rPr>
        <w:t xml:space="preserve"> Протокол испытаний Квалификационного этапа.</w:t>
      </w:r>
    </w:p>
    <w:p w14:paraId="756D3F9F" w14:textId="0FCD09EF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9</w:t>
      </w:r>
      <w:r w:rsidRPr="00DC09B3">
        <w:rPr>
          <w:rFonts w:ascii="Times New Roman" w:hAnsi="Times New Roman" w:cs="Times New Roman"/>
        </w:rPr>
        <w:t xml:space="preserve"> </w:t>
      </w:r>
      <w:r w:rsidR="008E47C1" w:rsidRPr="00DC09B3">
        <w:rPr>
          <w:rFonts w:ascii="Times New Roman" w:hAnsi="Times New Roman" w:cs="Times New Roman"/>
        </w:rPr>
        <w:t>Акт итоговый испытаний Квалификационного этапа</w:t>
      </w:r>
      <w:r w:rsidRPr="00DC09B3">
        <w:rPr>
          <w:rFonts w:ascii="Times New Roman" w:hAnsi="Times New Roman" w:cs="Times New Roman"/>
        </w:rPr>
        <w:t>.</w:t>
      </w:r>
    </w:p>
    <w:p w14:paraId="343E31EC" w14:textId="77777777" w:rsidR="008E47C1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10</w:t>
      </w:r>
      <w:r w:rsidRPr="00DC09B3">
        <w:rPr>
          <w:rFonts w:ascii="Times New Roman" w:hAnsi="Times New Roman" w:cs="Times New Roman"/>
        </w:rPr>
        <w:t xml:space="preserve"> </w:t>
      </w:r>
      <w:r w:rsidR="008E47C1">
        <w:rPr>
          <w:rFonts w:ascii="Times New Roman" w:hAnsi="Times New Roman" w:cs="Times New Roman"/>
        </w:rPr>
        <w:t xml:space="preserve">Протокол технического доступа к испытаниям на Финальном этапе. </w:t>
      </w:r>
    </w:p>
    <w:p w14:paraId="489B8595" w14:textId="37063DA4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11</w:t>
      </w:r>
      <w:r w:rsidRPr="00DC09B3">
        <w:rPr>
          <w:rFonts w:ascii="Times New Roman" w:hAnsi="Times New Roman" w:cs="Times New Roman"/>
        </w:rPr>
        <w:t>.</w:t>
      </w:r>
      <w:r w:rsidR="008E47C1">
        <w:rPr>
          <w:rFonts w:ascii="Times New Roman" w:hAnsi="Times New Roman" w:cs="Times New Roman"/>
        </w:rPr>
        <w:t xml:space="preserve"> </w:t>
      </w:r>
      <w:r w:rsidR="008E47C1" w:rsidRPr="008E47C1">
        <w:rPr>
          <w:rFonts w:ascii="Times New Roman" w:hAnsi="Times New Roman" w:cs="Times New Roman"/>
        </w:rPr>
        <w:t>Критерии оценивания Продукта разработки и Изделия Команды на Финальном этапе</w:t>
      </w:r>
      <w:r w:rsidR="008E47C1">
        <w:rPr>
          <w:rFonts w:ascii="Times New Roman" w:hAnsi="Times New Roman" w:cs="Times New Roman"/>
        </w:rPr>
        <w:t>.</w:t>
      </w:r>
    </w:p>
    <w:p w14:paraId="3F2A33CC" w14:textId="2114B05C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12</w:t>
      </w:r>
      <w:r w:rsidRPr="00DC09B3">
        <w:rPr>
          <w:rFonts w:ascii="Times New Roman" w:hAnsi="Times New Roman" w:cs="Times New Roman"/>
        </w:rPr>
        <w:t>.</w:t>
      </w:r>
      <w:r w:rsidR="008E47C1" w:rsidRPr="008E47C1">
        <w:rPr>
          <w:rFonts w:ascii="Times New Roman" w:hAnsi="Times New Roman" w:cs="Times New Roman"/>
        </w:rPr>
        <w:t xml:space="preserve"> </w:t>
      </w:r>
      <w:r w:rsidR="008E47C1" w:rsidRPr="00DC09B3">
        <w:rPr>
          <w:rFonts w:ascii="Times New Roman" w:hAnsi="Times New Roman" w:cs="Times New Roman"/>
        </w:rPr>
        <w:t>Протокол испытаний Финального этапа.</w:t>
      </w:r>
    </w:p>
    <w:p w14:paraId="511201C9" w14:textId="16AA7571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t xml:space="preserve">Приложение № </w:t>
      </w:r>
      <w:r w:rsidR="007F4E4B">
        <w:rPr>
          <w:rFonts w:ascii="Times New Roman" w:hAnsi="Times New Roman" w:cs="Times New Roman"/>
        </w:rPr>
        <w:t>13</w:t>
      </w:r>
      <w:r w:rsidRPr="00DC09B3">
        <w:rPr>
          <w:rFonts w:ascii="Times New Roman" w:hAnsi="Times New Roman" w:cs="Times New Roman"/>
        </w:rPr>
        <w:t xml:space="preserve"> </w:t>
      </w:r>
      <w:r w:rsidR="008E47C1" w:rsidRPr="00DC09B3">
        <w:rPr>
          <w:rFonts w:ascii="Times New Roman" w:hAnsi="Times New Roman" w:cs="Times New Roman"/>
        </w:rPr>
        <w:t>Экспертный лист Финального этапа.</w:t>
      </w:r>
    </w:p>
    <w:p w14:paraId="3ADB4C58" w14:textId="12AF091C" w:rsidR="00370040" w:rsidRPr="00DC09B3" w:rsidRDefault="00370040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lastRenderedPageBreak/>
        <w:t xml:space="preserve">Приложение № </w:t>
      </w:r>
      <w:r w:rsidR="007F4E4B">
        <w:rPr>
          <w:rFonts w:ascii="Times New Roman" w:hAnsi="Times New Roman" w:cs="Times New Roman"/>
        </w:rPr>
        <w:t>14</w:t>
      </w:r>
      <w:r w:rsidRPr="00DC09B3">
        <w:rPr>
          <w:rFonts w:ascii="Times New Roman" w:hAnsi="Times New Roman" w:cs="Times New Roman"/>
        </w:rPr>
        <w:t xml:space="preserve"> Акт </w:t>
      </w:r>
      <w:r w:rsidR="008E47C1">
        <w:rPr>
          <w:rFonts w:ascii="Times New Roman" w:hAnsi="Times New Roman" w:cs="Times New Roman"/>
        </w:rPr>
        <w:t xml:space="preserve">итоговый </w:t>
      </w:r>
      <w:r w:rsidRPr="00DC09B3">
        <w:rPr>
          <w:rFonts w:ascii="Times New Roman" w:hAnsi="Times New Roman" w:cs="Times New Roman"/>
        </w:rPr>
        <w:t>испытаний Финального этапа.</w:t>
      </w:r>
    </w:p>
    <w:bookmarkEnd w:id="52"/>
    <w:p w14:paraId="4C7B606B" w14:textId="72E36269" w:rsidR="00350089" w:rsidRPr="00DC09B3" w:rsidRDefault="00350089" w:rsidP="00032D45">
      <w:pPr>
        <w:spacing w:line="240" w:lineRule="auto"/>
        <w:jc w:val="both"/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br w:type="page"/>
      </w:r>
    </w:p>
    <w:p w14:paraId="0C0A0324" w14:textId="77106EE6" w:rsidR="00370040" w:rsidRPr="008F68B5" w:rsidRDefault="00370040" w:rsidP="0073120E">
      <w:pPr>
        <w:pStyle w:val="1"/>
        <w:numPr>
          <w:ilvl w:val="0"/>
          <w:numId w:val="0"/>
        </w:numPr>
        <w:ind w:left="360"/>
      </w:pPr>
      <w:bookmarkStart w:id="56" w:name="_Toc224688992"/>
      <w:bookmarkStart w:id="57" w:name="_Toc224894378"/>
      <w:bookmarkStart w:id="58" w:name="_Toc225793458"/>
      <w:r w:rsidRPr="008F68B5">
        <w:lastRenderedPageBreak/>
        <w:t>Приложение № 1</w:t>
      </w:r>
      <w:bookmarkEnd w:id="56"/>
      <w:bookmarkEnd w:id="57"/>
      <w:bookmarkEnd w:id="58"/>
    </w:p>
    <w:p w14:paraId="772725BC" w14:textId="4D17EC4A" w:rsidR="00370040" w:rsidRDefault="00370040" w:rsidP="00350089">
      <w:pPr>
        <w:jc w:val="center"/>
        <w:rPr>
          <w:rFonts w:ascii="Times New Roman" w:hAnsi="Times New Roman" w:cs="Times New Roman"/>
          <w:b/>
          <w:bCs/>
        </w:rPr>
      </w:pPr>
      <w:r w:rsidRPr="00DC09B3">
        <w:rPr>
          <w:rFonts w:ascii="Times New Roman" w:hAnsi="Times New Roman" w:cs="Times New Roman"/>
          <w:b/>
          <w:bCs/>
        </w:rPr>
        <w:t>Заявка на участие в Конкурсе отдельных заданий № 1</w:t>
      </w:r>
      <w:r w:rsidR="00BA326B" w:rsidRPr="00DC09B3">
        <w:rPr>
          <w:rFonts w:ascii="Times New Roman" w:hAnsi="Times New Roman" w:cs="Times New Roman"/>
          <w:b/>
          <w:bCs/>
        </w:rPr>
        <w:t xml:space="preserve"> </w:t>
      </w:r>
      <w:r w:rsidR="00783F10">
        <w:rPr>
          <w:rFonts w:ascii="Times New Roman" w:hAnsi="Times New Roman" w:cs="Times New Roman"/>
          <w:b/>
          <w:bCs/>
        </w:rPr>
        <w:t xml:space="preserve">и </w:t>
      </w:r>
      <w:r w:rsidR="00BA326B" w:rsidRPr="00DC09B3">
        <w:rPr>
          <w:rFonts w:ascii="Times New Roman" w:hAnsi="Times New Roman" w:cs="Times New Roman"/>
          <w:b/>
          <w:bCs/>
        </w:rPr>
        <w:t>Конкурсе отдельных заданий № 2</w:t>
      </w:r>
      <w:r w:rsidRPr="00DC09B3">
        <w:rPr>
          <w:rFonts w:ascii="Times New Roman" w:hAnsi="Times New Roman" w:cs="Times New Roman"/>
          <w:b/>
          <w:bCs/>
        </w:rPr>
        <w:br/>
        <w:t xml:space="preserve">Технологического конкурса «Сверхнизкие орбиты» в целях реализации </w:t>
      </w:r>
      <w:r w:rsidR="00534447" w:rsidRPr="00A3644F">
        <w:rPr>
          <w:rFonts w:ascii="Times New Roman" w:hAnsi="Times New Roman" w:cs="Times New Roman"/>
          <w:b/>
          <w:bCs/>
        </w:rPr>
        <w:t>Национальн</w:t>
      </w:r>
      <w:r w:rsidR="00534447">
        <w:rPr>
          <w:rFonts w:ascii="Times New Roman" w:hAnsi="Times New Roman" w:cs="Times New Roman"/>
          <w:b/>
          <w:bCs/>
        </w:rPr>
        <w:t>ой</w:t>
      </w:r>
      <w:r w:rsidR="00534447" w:rsidRPr="00A3644F">
        <w:rPr>
          <w:rFonts w:ascii="Times New Roman" w:hAnsi="Times New Roman" w:cs="Times New Roman"/>
          <w:b/>
          <w:bCs/>
        </w:rPr>
        <w:t xml:space="preserve"> технологическ</w:t>
      </w:r>
      <w:r w:rsidR="00534447">
        <w:rPr>
          <w:rFonts w:ascii="Times New Roman" w:hAnsi="Times New Roman" w:cs="Times New Roman"/>
          <w:b/>
          <w:bCs/>
        </w:rPr>
        <w:t>ой</w:t>
      </w:r>
      <w:r w:rsidR="00534447" w:rsidRPr="00A3644F">
        <w:rPr>
          <w:rFonts w:ascii="Times New Roman" w:hAnsi="Times New Roman" w:cs="Times New Roman"/>
          <w:b/>
          <w:bCs/>
        </w:rPr>
        <w:t xml:space="preserve"> инициатив</w:t>
      </w:r>
      <w:r w:rsidR="00534447">
        <w:rPr>
          <w:rFonts w:ascii="Times New Roman" w:hAnsi="Times New Roman" w:cs="Times New Roman"/>
          <w:b/>
          <w:bCs/>
        </w:rPr>
        <w:t>ы</w:t>
      </w:r>
    </w:p>
    <w:p w14:paraId="56EF9FB0" w14:textId="77777777" w:rsidR="0082185C" w:rsidRPr="0082185C" w:rsidRDefault="0082185C" w:rsidP="008218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 п.1 по п.4 заполняются в форме на сайте, либо выбираются из имеющихся.</w:t>
      </w:r>
    </w:p>
    <w:p w14:paraId="41CE19B3" w14:textId="77777777" w:rsidR="0082185C" w:rsidRPr="0082185C" w:rsidRDefault="0082185C" w:rsidP="008218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 xml:space="preserve"> П.5 – загружаются на сайт файлами</w:t>
      </w:r>
    </w:p>
    <w:p w14:paraId="1ABCBE0C" w14:textId="77777777" w:rsidR="0082185C" w:rsidRPr="0082185C" w:rsidRDefault="0082185C" w:rsidP="008218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5D399EA" w14:textId="77777777" w:rsidR="0082185C" w:rsidRPr="0082185C" w:rsidRDefault="0082185C" w:rsidP="00E47159">
      <w:pPr>
        <w:widowControl w:val="0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Сведения об организации - участнике:</w:t>
      </w:r>
    </w:p>
    <w:p w14:paraId="31C491C2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ИНН организации - Участника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5D187A98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Полное наименование организации - Участника</w:t>
      </w:r>
    </w:p>
    <w:p w14:paraId="0F23FF20" w14:textId="251925B9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Сокращ</w:t>
      </w:r>
      <w:r>
        <w:rPr>
          <w:rFonts w:ascii="Times New Roman" w:hAnsi="Times New Roman" w:cs="Times New Roman"/>
        </w:rPr>
        <w:t>ё</w:t>
      </w:r>
      <w:r w:rsidRPr="0082185C">
        <w:rPr>
          <w:rFonts w:ascii="Times New Roman" w:hAnsi="Times New Roman" w:cs="Times New Roman"/>
        </w:rPr>
        <w:t>нное наименование организации - Участника</w:t>
      </w:r>
    </w:p>
    <w:p w14:paraId="72FF234C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ФИО руководителя организации - Участника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40FA0F0C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Контактный телефон руководителя организации - Участника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542023B0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Контактный E-mail руководителя организации - Участника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7005F917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ОГРН (ОГРНИП)</w:t>
      </w:r>
    </w:p>
    <w:p w14:paraId="3031E59C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Юридический адрес организации – Участника*</w:t>
      </w:r>
    </w:p>
    <w:p w14:paraId="05426E10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Фактический адрес организации – Участника*</w:t>
      </w:r>
    </w:p>
    <w:p w14:paraId="60850DDD" w14:textId="76F2C7E1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Адрес организации - Участника для выездной проверки</w:t>
      </w:r>
    </w:p>
    <w:p w14:paraId="6B71BE02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Телефон организации - Участника</w:t>
      </w:r>
    </w:p>
    <w:p w14:paraId="0593540F" w14:textId="77777777" w:rsidR="0082185C" w:rsidRPr="0082185C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E-mail организации - Участника</w:t>
      </w:r>
    </w:p>
    <w:p w14:paraId="000C6459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Веб сайт организации - Участника (при наличии)</w:t>
      </w:r>
    </w:p>
    <w:p w14:paraId="767253D7" w14:textId="77777777" w:rsidR="0082185C" w:rsidRPr="00E47159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47159">
        <w:rPr>
          <w:rFonts w:ascii="Times New Roman" w:hAnsi="Times New Roman" w:cs="Times New Roman"/>
        </w:rPr>
        <w:t>Регион</w:t>
      </w:r>
      <w:r w:rsidRPr="00E47159">
        <w:rPr>
          <w:rFonts w:ascii="Times New Roman" w:hAnsi="Times New Roman" w:cs="Times New Roman"/>
          <w:b/>
          <w:bCs/>
        </w:rPr>
        <w:t>*</w:t>
      </w:r>
    </w:p>
    <w:p w14:paraId="1B075113" w14:textId="77777777" w:rsidR="0082185C" w:rsidRPr="00E47159" w:rsidRDefault="0082185C" w:rsidP="00E47159">
      <w:pPr>
        <w:widowControl w:val="0"/>
        <w:numPr>
          <w:ilvl w:val="1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47159">
        <w:rPr>
          <w:rFonts w:ascii="Times New Roman" w:hAnsi="Times New Roman" w:cs="Times New Roman"/>
        </w:rPr>
        <w:t>Город</w:t>
      </w:r>
      <w:r w:rsidRPr="00E47159">
        <w:rPr>
          <w:rFonts w:ascii="Times New Roman" w:hAnsi="Times New Roman" w:cs="Times New Roman"/>
          <w:b/>
          <w:bCs/>
        </w:rPr>
        <w:t>*</w:t>
      </w:r>
    </w:p>
    <w:p w14:paraId="02BE11A9" w14:textId="5E8BC5CC" w:rsidR="0082185C" w:rsidRPr="0082185C" w:rsidRDefault="0082185C" w:rsidP="00E47159">
      <w:pPr>
        <w:widowControl w:val="0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Сведения о Команде</w:t>
      </w:r>
    </w:p>
    <w:p w14:paraId="50B82602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Наименование Команды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4396FB9C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ФИО руководителя Команды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123F7B32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Контактный телефон руководителя Команды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2865F9BE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Контактный E-mail руководителя Команды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6B2AB9EC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Номер и дата приказа о назначении руководителя Команды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612B9303" w14:textId="77777777" w:rsidR="0082185C" w:rsidRPr="0082185C" w:rsidRDefault="0082185C" w:rsidP="00E47159">
      <w:pPr>
        <w:widowControl w:val="0"/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Стадия готовности и план разработки Продукта</w:t>
      </w:r>
    </w:p>
    <w:p w14:paraId="5FB3B2BA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Текущее состояние продукта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0BDC8535" w14:textId="50C8EE51" w:rsidR="0082185C" w:rsidRPr="0082185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2185C">
        <w:rPr>
          <w:rFonts w:ascii="Times New Roman" w:hAnsi="Times New Roman" w:cs="Times New Roman"/>
          <w:i/>
          <w:iCs/>
        </w:rPr>
        <w:t>Опишите имеющиеся наработки, например: расч</w:t>
      </w:r>
      <w:r>
        <w:rPr>
          <w:rFonts w:ascii="Times New Roman" w:hAnsi="Times New Roman" w:cs="Times New Roman"/>
          <w:i/>
          <w:iCs/>
        </w:rPr>
        <w:t>ё</w:t>
      </w:r>
      <w:r w:rsidRPr="0082185C">
        <w:rPr>
          <w:rFonts w:ascii="Times New Roman" w:hAnsi="Times New Roman" w:cs="Times New Roman"/>
          <w:i/>
          <w:iCs/>
        </w:rPr>
        <w:t>ты, прототипы, готовые элементы, если проект начинается «с нуля» укажите это</w:t>
      </w:r>
    </w:p>
    <w:p w14:paraId="25EEEA7E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Планируемая разработка</w:t>
      </w:r>
    </w:p>
    <w:p w14:paraId="59A6AC01" w14:textId="77777777" w:rsidR="0082185C" w:rsidRPr="0082185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2185C">
        <w:rPr>
          <w:rFonts w:ascii="Times New Roman" w:hAnsi="Times New Roman" w:cs="Times New Roman"/>
          <w:i/>
          <w:iCs/>
        </w:rPr>
        <w:t>Опишите вашу концепцию, например: параметры целевой орбиты, срок нахождения на орбите, облик космического аппарата, другое</w:t>
      </w:r>
    </w:p>
    <w:p w14:paraId="6A218019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Существующие барьеры для создания продукта</w:t>
      </w:r>
    </w:p>
    <w:p w14:paraId="223C21D7" w14:textId="77777777" w:rsidR="0082185C" w:rsidRPr="0082185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2185C">
        <w:rPr>
          <w:rFonts w:ascii="Times New Roman" w:hAnsi="Times New Roman" w:cs="Times New Roman"/>
          <w:i/>
          <w:iCs/>
        </w:rPr>
        <w:lastRenderedPageBreak/>
        <w:t>Опишите какие организационные и технические трудности вы видите в рамках создания продукта</w:t>
      </w:r>
    </w:p>
    <w:p w14:paraId="77EAF803" w14:textId="77777777" w:rsidR="0082185C" w:rsidRPr="0082185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185C">
        <w:rPr>
          <w:rFonts w:ascii="Times New Roman" w:hAnsi="Times New Roman" w:cs="Times New Roman"/>
        </w:rPr>
        <w:t>Форм-фактор</w:t>
      </w:r>
      <w:r w:rsidRPr="0082185C">
        <w:rPr>
          <w:rFonts w:ascii="Times New Roman" w:hAnsi="Times New Roman" w:cs="Times New Roman"/>
          <w:b/>
          <w:bCs/>
        </w:rPr>
        <w:t>*</w:t>
      </w:r>
    </w:p>
    <w:p w14:paraId="0C39932A" w14:textId="77777777" w:rsidR="0082185C" w:rsidRPr="0082185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2185C">
        <w:rPr>
          <w:rFonts w:ascii="Times New Roman" w:hAnsi="Times New Roman" w:cs="Times New Roman"/>
          <w:i/>
          <w:iCs/>
        </w:rPr>
        <w:t xml:space="preserve">Обтекаемый/плоский /классический </w:t>
      </w:r>
    </w:p>
    <w:p w14:paraId="17CF6057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Тип двигателя, модель, производитель*</w:t>
      </w:r>
    </w:p>
    <w:p w14:paraId="09AFB849" w14:textId="77777777" w:rsidR="0082185C" w:rsidRPr="00E85B8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Название типа двигателя, наименование модели, наименование производителя*</w:t>
      </w:r>
    </w:p>
    <w:p w14:paraId="353D715B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Полезная нагрузка, которой потенциально будет обладать космический аппарат*</w:t>
      </w:r>
    </w:p>
    <w:p w14:paraId="113289AD" w14:textId="77777777" w:rsidR="0082185C" w:rsidRPr="00E85B8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 xml:space="preserve">ДЗЗ/услуги связи/ другое </w:t>
      </w:r>
    </w:p>
    <w:p w14:paraId="5AD86E9D" w14:textId="3CF74CB1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Заявка </w:t>
      </w:r>
      <w:r w:rsidR="00783F10" w:rsidRPr="00E85B8C">
        <w:rPr>
          <w:rFonts w:ascii="Times New Roman" w:hAnsi="Times New Roman" w:cs="Times New Roman"/>
        </w:rPr>
        <w:t xml:space="preserve">подаётся </w:t>
      </w:r>
      <w:r w:rsidRPr="00E85B8C">
        <w:rPr>
          <w:rFonts w:ascii="Times New Roman" w:hAnsi="Times New Roman" w:cs="Times New Roman"/>
        </w:rPr>
        <w:t>для участия в*:</w:t>
      </w:r>
    </w:p>
    <w:p w14:paraId="3C1862CA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 КОЗ № 1</w:t>
      </w:r>
    </w:p>
    <w:p w14:paraId="0E92AC7D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contextualSpacing/>
        <w:jc w:val="both"/>
      </w:pPr>
      <w:r w:rsidRPr="00E85B8C">
        <w:rPr>
          <w:rFonts w:ascii="Times New Roman" w:hAnsi="Times New Roman" w:cs="Times New Roman"/>
        </w:rPr>
        <w:t xml:space="preserve"> КОЗ № 2</w:t>
      </w:r>
    </w:p>
    <w:p w14:paraId="2BEFE75E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Иная информация</w:t>
      </w:r>
    </w:p>
    <w:p w14:paraId="2D8BBE37" w14:textId="77777777" w:rsidR="0082185C" w:rsidRPr="00E85B8C" w:rsidRDefault="0082185C" w:rsidP="0082185C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Информация, которую участник считает важным сообщить дополнительно</w:t>
      </w:r>
    </w:p>
    <w:p w14:paraId="650D1F3E" w14:textId="2131BCC7" w:rsidR="0082185C" w:rsidRPr="00E85B8C" w:rsidRDefault="0082185C" w:rsidP="00E47159">
      <w:pPr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Банковские реквизиты организации - Участника для выплаты премии *</w:t>
      </w:r>
    </w:p>
    <w:p w14:paraId="43747081" w14:textId="76FD9634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 </w:t>
      </w:r>
      <w:r w:rsidR="00783F10" w:rsidRPr="00E85B8C">
        <w:rPr>
          <w:rFonts w:ascii="Times New Roman" w:hAnsi="Times New Roman" w:cs="Times New Roman"/>
        </w:rPr>
        <w:t>Расчётный счёт</w:t>
      </w:r>
      <w:r w:rsidRPr="00E85B8C">
        <w:rPr>
          <w:rFonts w:ascii="Times New Roman" w:hAnsi="Times New Roman" w:cs="Times New Roman"/>
          <w:b/>
          <w:bCs/>
        </w:rPr>
        <w:t>*</w:t>
      </w:r>
    </w:p>
    <w:p w14:paraId="650CDCAD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 Наименование банка с указанием города</w:t>
      </w:r>
      <w:r w:rsidRPr="00E85B8C">
        <w:rPr>
          <w:rFonts w:ascii="Times New Roman" w:hAnsi="Times New Roman" w:cs="Times New Roman"/>
          <w:b/>
          <w:bCs/>
        </w:rPr>
        <w:t>*</w:t>
      </w:r>
    </w:p>
    <w:p w14:paraId="397AD48E" w14:textId="7978389B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 Корреспондентский </w:t>
      </w:r>
      <w:r w:rsidR="00783F10" w:rsidRPr="00E85B8C">
        <w:rPr>
          <w:rFonts w:ascii="Times New Roman" w:hAnsi="Times New Roman" w:cs="Times New Roman"/>
        </w:rPr>
        <w:t>счёт</w:t>
      </w:r>
      <w:r w:rsidRPr="00E85B8C">
        <w:rPr>
          <w:rFonts w:ascii="Times New Roman" w:hAnsi="Times New Roman" w:cs="Times New Roman"/>
          <w:b/>
          <w:bCs/>
        </w:rPr>
        <w:t>*</w:t>
      </w:r>
    </w:p>
    <w:p w14:paraId="38392128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 БИК</w:t>
      </w:r>
      <w:r w:rsidRPr="00E85B8C">
        <w:rPr>
          <w:rFonts w:ascii="Times New Roman" w:hAnsi="Times New Roman" w:cs="Times New Roman"/>
          <w:b/>
          <w:bCs/>
        </w:rPr>
        <w:t>*</w:t>
      </w:r>
    </w:p>
    <w:p w14:paraId="02B9BFA5" w14:textId="77777777" w:rsidR="0082185C" w:rsidRPr="00E85B8C" w:rsidRDefault="0082185C" w:rsidP="00E47159">
      <w:pPr>
        <w:widowControl w:val="0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Согласие на обработку данных*</w:t>
      </w:r>
    </w:p>
    <w:p w14:paraId="2AF9D4B1" w14:textId="77777777" w:rsidR="0082185C" w:rsidRPr="00E85B8C" w:rsidRDefault="0082185C" w:rsidP="00E47159">
      <w:pPr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Загружаются на сайт в формате </w:t>
      </w:r>
      <w:r w:rsidRPr="00E85B8C">
        <w:rPr>
          <w:rFonts w:ascii="Times New Roman" w:hAnsi="Times New Roman" w:cs="Times New Roman"/>
          <w:lang w:val="en-US"/>
        </w:rPr>
        <w:t>Portable</w:t>
      </w:r>
      <w:r w:rsidRPr="00E85B8C">
        <w:rPr>
          <w:rFonts w:ascii="Times New Roman" w:hAnsi="Times New Roman" w:cs="Times New Roman"/>
        </w:rPr>
        <w:t xml:space="preserve"> </w:t>
      </w:r>
      <w:r w:rsidRPr="00E85B8C">
        <w:rPr>
          <w:rFonts w:ascii="Times New Roman" w:hAnsi="Times New Roman" w:cs="Times New Roman"/>
          <w:lang w:val="en-US"/>
        </w:rPr>
        <w:t>Document</w:t>
      </w:r>
      <w:r w:rsidRPr="00E85B8C">
        <w:rPr>
          <w:rFonts w:ascii="Times New Roman" w:hAnsi="Times New Roman" w:cs="Times New Roman"/>
        </w:rPr>
        <w:t xml:space="preserve"> </w:t>
      </w:r>
      <w:r w:rsidRPr="00E85B8C">
        <w:rPr>
          <w:rFonts w:ascii="Times New Roman" w:hAnsi="Times New Roman" w:cs="Times New Roman"/>
          <w:lang w:val="en-US"/>
        </w:rPr>
        <w:t>Format</w:t>
      </w:r>
      <w:r w:rsidRPr="00E85B8C">
        <w:rPr>
          <w:rFonts w:ascii="Times New Roman" w:hAnsi="Times New Roman" w:cs="Times New Roman"/>
        </w:rPr>
        <w:t xml:space="preserve"> (.</w:t>
      </w:r>
      <w:r w:rsidRPr="00E85B8C">
        <w:rPr>
          <w:rFonts w:ascii="Times New Roman" w:hAnsi="Times New Roman" w:cs="Times New Roman"/>
          <w:lang w:val="en-US"/>
        </w:rPr>
        <w:t>pdf</w:t>
      </w:r>
      <w:r w:rsidRPr="00E85B8C">
        <w:rPr>
          <w:rFonts w:ascii="Times New Roman" w:hAnsi="Times New Roman" w:cs="Times New Roman"/>
        </w:rPr>
        <w:t>) следующие документы:</w:t>
      </w:r>
    </w:p>
    <w:p w14:paraId="4D61432C" w14:textId="5E324973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Состав Команды (Приложение № </w:t>
      </w:r>
      <w:r w:rsidR="00886202" w:rsidRPr="00E85B8C">
        <w:rPr>
          <w:rFonts w:ascii="Times New Roman" w:hAnsi="Times New Roman" w:cs="Times New Roman"/>
        </w:rPr>
        <w:t xml:space="preserve">6 </w:t>
      </w:r>
      <w:r w:rsidRPr="00E85B8C">
        <w:rPr>
          <w:rFonts w:ascii="Times New Roman" w:hAnsi="Times New Roman" w:cs="Times New Roman"/>
        </w:rPr>
        <w:t>к настоящему Техническому регламенту) *</w:t>
      </w:r>
    </w:p>
    <w:p w14:paraId="3DA761C8" w14:textId="77777777" w:rsidR="0082185C" w:rsidRPr="00E85B8C" w:rsidRDefault="0082185C" w:rsidP="00E47159">
      <w:pPr>
        <w:widowControl w:val="0"/>
        <w:numPr>
          <w:ilvl w:val="2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Письменное подтверждение в свободной форме о том, что Участник*:</w:t>
      </w:r>
    </w:p>
    <w:p w14:paraId="595F0814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Не является иностранным юридическим лицом, в том числе местом регистрации которого является государство или территория, в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этом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2DC5D09E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Не находится в перечне организаций, а члены Команды в перечне физических лиц, в отношении которых имеются сведения об их причастности к экстремистской деятельности или терроризму.</w:t>
      </w:r>
    </w:p>
    <w:p w14:paraId="18E0FFB6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Не является иностранным агентом в соответствии с Федеральным законом «О контроле за </w:t>
      </w:r>
      <w:r w:rsidRPr="00E85B8C">
        <w:rPr>
          <w:rFonts w:ascii="Times New Roman" w:hAnsi="Times New Roman" w:cs="Times New Roman"/>
        </w:rPr>
        <w:lastRenderedPageBreak/>
        <w:t>деятельностью лиц, находящихся под иностранным влиянием».</w:t>
      </w:r>
    </w:p>
    <w:p w14:paraId="0ABEB972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51DCF319" w14:textId="77777777" w:rsidR="0082185C" w:rsidRPr="00E85B8C" w:rsidRDefault="0082185C" w:rsidP="00E47159">
      <w:pPr>
        <w:widowControl w:val="0"/>
        <w:numPr>
          <w:ilvl w:val="3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Не является лицом, нарушившим условие о внедрении современных технологий, включая решения на базе искусственного интеллекта.</w:t>
      </w:r>
    </w:p>
    <w:p w14:paraId="2466F820" w14:textId="77777777" w:rsidR="0082185C" w:rsidRPr="00E85B8C" w:rsidRDefault="0082185C" w:rsidP="008218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D49A8A3" w14:textId="77777777" w:rsidR="0082185C" w:rsidRPr="00E85B8C" w:rsidRDefault="0082185C" w:rsidP="0082185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*</w:t>
      </w:r>
      <w:r w:rsidRPr="00E85B8C">
        <w:rPr>
          <w:rFonts w:ascii="Times New Roman" w:hAnsi="Times New Roman" w:cs="Times New Roman"/>
          <w:b/>
          <w:bCs/>
        </w:rPr>
        <w:t> </w:t>
      </w:r>
      <w:r w:rsidRPr="00E85B8C">
        <w:rPr>
          <w:rFonts w:ascii="Times New Roman" w:hAnsi="Times New Roman" w:cs="Times New Roman"/>
        </w:rPr>
        <w:t>- Поля обязательные для заполнения.</w:t>
      </w:r>
    </w:p>
    <w:p w14:paraId="17685903" w14:textId="1D878DD5" w:rsidR="00A80447" w:rsidRPr="00E85B8C" w:rsidRDefault="00A80447" w:rsidP="00DC09B3"/>
    <w:p w14:paraId="0988E693" w14:textId="0C23D0E9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  <w:b/>
          <w:bCs/>
        </w:rPr>
        <w:t xml:space="preserve">Направлением настоящей формы Участник(и) подтверждает(ют) </w:t>
      </w:r>
      <w:r w:rsidR="0082185C" w:rsidRPr="00E85B8C">
        <w:rPr>
          <w:rFonts w:ascii="Times New Roman" w:hAnsi="Times New Roman" w:cs="Times New Roman"/>
          <w:b/>
          <w:bCs/>
        </w:rPr>
        <w:t xml:space="preserve">своё </w:t>
      </w:r>
      <w:r w:rsidRPr="00E85B8C">
        <w:rPr>
          <w:rFonts w:ascii="Times New Roman" w:hAnsi="Times New Roman" w:cs="Times New Roman"/>
          <w:b/>
          <w:bCs/>
        </w:rPr>
        <w:t xml:space="preserve">намерение принять участие в Конкурсе отдельных заданий № 1 </w:t>
      </w:r>
      <w:r w:rsidR="00BA326B" w:rsidRPr="00E85B8C">
        <w:rPr>
          <w:rFonts w:ascii="Times New Roman" w:hAnsi="Times New Roman" w:cs="Times New Roman"/>
          <w:b/>
          <w:bCs/>
        </w:rPr>
        <w:t xml:space="preserve">(Конкурсе отдельных заданий № 2) </w:t>
      </w:r>
      <w:r w:rsidRPr="00E85B8C">
        <w:rPr>
          <w:rFonts w:ascii="Times New Roman" w:hAnsi="Times New Roman" w:cs="Times New Roman"/>
          <w:b/>
          <w:bCs/>
        </w:rPr>
        <w:t xml:space="preserve">Технологического конкурса «Сверхнизкие орбиты» в целях реализации </w:t>
      </w:r>
      <w:r w:rsidR="006F5A6F" w:rsidRPr="00E85B8C">
        <w:rPr>
          <w:rFonts w:ascii="Times New Roman" w:hAnsi="Times New Roman" w:cs="Times New Roman"/>
          <w:b/>
          <w:bCs/>
        </w:rPr>
        <w:t>Национальной технологической инициативы</w:t>
      </w:r>
      <w:r w:rsidRPr="00E85B8C">
        <w:rPr>
          <w:rFonts w:ascii="Times New Roman" w:hAnsi="Times New Roman" w:cs="Times New Roman"/>
          <w:b/>
          <w:bCs/>
        </w:rPr>
        <w:t xml:space="preserve"> и соблюдать условия его проведения.</w:t>
      </w:r>
    </w:p>
    <w:p w14:paraId="640249ED" w14:textId="77777777" w:rsidR="00370040" w:rsidRPr="00E85B8C" w:rsidRDefault="00370040" w:rsidP="00370040">
      <w:pPr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</w:rPr>
        <w:t>МП</w:t>
      </w:r>
    </w:p>
    <w:p w14:paraId="46DAEF99" w14:textId="77777777" w:rsidR="00370040" w:rsidRPr="00E85B8C" w:rsidRDefault="00370040" w:rsidP="005D7E6C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* Должность уполномоченного лица, действующего без доверенности или реквизиты доверенности иного лица.</w:t>
      </w:r>
    </w:p>
    <w:p w14:paraId="5826AD01" w14:textId="77777777" w:rsidR="00370040" w:rsidRPr="00E85B8C" w:rsidRDefault="00370040" w:rsidP="005D7E6C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Электронная Заявка заполняется с помощью веб-формы на сайте конкурса, внешний вид заполняемой формы может отличаться от представленного.</w:t>
      </w:r>
    </w:p>
    <w:p w14:paraId="5EC7D2D5" w14:textId="77777777" w:rsidR="00370040" w:rsidRPr="00E85B8C" w:rsidRDefault="00370040" w:rsidP="005D7E6C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 случае, если Заявителем является объединение юридических лиц, указываются данные всех лиц, входящих в данное объединение.</w:t>
      </w:r>
    </w:p>
    <w:p w14:paraId="12BF0AA8" w14:textId="77777777" w:rsidR="00350089" w:rsidRPr="00E85B8C" w:rsidRDefault="00350089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32F01C8E" w14:textId="39EEA1B9" w:rsidR="00370040" w:rsidRPr="00E85B8C" w:rsidRDefault="00370040" w:rsidP="0073120E">
      <w:pPr>
        <w:pStyle w:val="1"/>
        <w:numPr>
          <w:ilvl w:val="0"/>
          <w:numId w:val="0"/>
        </w:numPr>
        <w:ind w:left="360"/>
      </w:pPr>
      <w:bookmarkStart w:id="59" w:name="_Toc224688993"/>
      <w:bookmarkStart w:id="60" w:name="_Toc224894379"/>
      <w:bookmarkStart w:id="61" w:name="_Toc225793459"/>
      <w:r w:rsidRPr="00E85B8C">
        <w:lastRenderedPageBreak/>
        <w:t>Приложение № 2</w:t>
      </w:r>
      <w:bookmarkEnd w:id="59"/>
      <w:bookmarkEnd w:id="60"/>
      <w:bookmarkEnd w:id="61"/>
    </w:p>
    <w:p w14:paraId="408451FF" w14:textId="65706ACD" w:rsidR="00370040" w:rsidRPr="00E85B8C" w:rsidRDefault="00370040" w:rsidP="00350089">
      <w:pPr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  <w:b/>
          <w:bCs/>
        </w:rPr>
        <w:t xml:space="preserve">Требования к </w:t>
      </w:r>
      <w:r w:rsidR="005D230B" w:rsidRPr="00E85B8C">
        <w:rPr>
          <w:rFonts w:ascii="Times New Roman" w:hAnsi="Times New Roman" w:cs="Times New Roman"/>
          <w:b/>
          <w:bCs/>
        </w:rPr>
        <w:t xml:space="preserve">Продукту разработки и Изделию </w:t>
      </w:r>
    </w:p>
    <w:p w14:paraId="0043857F" w14:textId="30429781" w:rsidR="00186371" w:rsidRPr="00E85B8C" w:rsidRDefault="00186371" w:rsidP="00505B52">
      <w:pPr>
        <w:pStyle w:val="a0"/>
        <w:numPr>
          <w:ilvl w:val="0"/>
          <w:numId w:val="45"/>
        </w:numPr>
      </w:pPr>
      <w:r w:rsidRPr="00E85B8C">
        <w:t xml:space="preserve">Требования к </w:t>
      </w:r>
      <w:r w:rsidR="005D230B" w:rsidRPr="00E85B8C">
        <w:t>Продукту разработки</w:t>
      </w:r>
    </w:p>
    <w:p w14:paraId="15C61ED7" w14:textId="77777777" w:rsidR="00505B52" w:rsidRPr="00E85B8C" w:rsidRDefault="00505B52" w:rsidP="00505B52">
      <w:pPr>
        <w:pStyle w:val="a0"/>
        <w:numPr>
          <w:ilvl w:val="1"/>
          <w:numId w:val="45"/>
        </w:numPr>
      </w:pPr>
      <w:r w:rsidRPr="00E85B8C">
        <w:t>Масса МКА –  ограничение будет уточнено до начала Квалификационного этапа</w:t>
      </w:r>
    </w:p>
    <w:p w14:paraId="6C99D7DF" w14:textId="77777777" w:rsidR="00505B52" w:rsidRPr="00E85B8C" w:rsidRDefault="00505B52" w:rsidP="00505B52">
      <w:pPr>
        <w:pStyle w:val="a0"/>
        <w:numPr>
          <w:ilvl w:val="1"/>
          <w:numId w:val="45"/>
        </w:numPr>
      </w:pPr>
      <w:r w:rsidRPr="00E85B8C">
        <w:t>Габариты – ограничения будут уточнены до начала Квалификационного этапа</w:t>
      </w:r>
    </w:p>
    <w:p w14:paraId="64FB87EF" w14:textId="77777777" w:rsidR="00505B52" w:rsidRPr="00E85B8C" w:rsidRDefault="00505B52" w:rsidP="00505B52">
      <w:pPr>
        <w:pStyle w:val="a0"/>
        <w:numPr>
          <w:ilvl w:val="1"/>
          <w:numId w:val="45"/>
        </w:numPr>
      </w:pPr>
      <w:r w:rsidRPr="00E85B8C">
        <w:t xml:space="preserve">Высота орбиты 100-280 км. </w:t>
      </w:r>
    </w:p>
    <w:p w14:paraId="209ADAD4" w14:textId="77777777" w:rsidR="00505B52" w:rsidRPr="00E85B8C" w:rsidRDefault="00505B52" w:rsidP="00505B52">
      <w:pPr>
        <w:pStyle w:val="a0"/>
        <w:numPr>
          <w:ilvl w:val="1"/>
          <w:numId w:val="45"/>
        </w:numPr>
      </w:pPr>
      <w:r w:rsidRPr="00E85B8C">
        <w:t>Срок активного существования – не менее 1 месяца на выбранной орбите (диапазоне орбит)</w:t>
      </w:r>
    </w:p>
    <w:p w14:paraId="6FC9CC48" w14:textId="77777777" w:rsidR="00505B52" w:rsidRPr="00E85B8C" w:rsidRDefault="00505B52" w:rsidP="00505B52">
      <w:pPr>
        <w:pStyle w:val="a0"/>
        <w:numPr>
          <w:ilvl w:val="1"/>
          <w:numId w:val="45"/>
        </w:numPr>
      </w:pPr>
      <w:r w:rsidRPr="00E85B8C">
        <w:t xml:space="preserve">Полезная нагрузка* должна учитываться в массовой и энергетической сводке МКА, быть доступной к приобретению на территории РФ, выполнять целевую функцию в заданных в Конкурсном задании условиях эксплуатации. </w:t>
      </w:r>
    </w:p>
    <w:p w14:paraId="2BAEDB1F" w14:textId="77777777" w:rsidR="00505B52" w:rsidRPr="00E85B8C" w:rsidRDefault="00505B52" w:rsidP="00505B52">
      <w:pPr>
        <w:pStyle w:val="a0"/>
        <w:numPr>
          <w:ilvl w:val="0"/>
          <w:numId w:val="0"/>
        </w:numPr>
        <w:ind w:left="792"/>
      </w:pPr>
      <w:r w:rsidRPr="00E85B8C">
        <w:t>*-Минимальный объем полезной нагрузки будет уточнен до начала Квалификационного этапа.</w:t>
      </w:r>
    </w:p>
    <w:p w14:paraId="6A5A3131" w14:textId="1A986CFB" w:rsidR="005D230B" w:rsidRPr="00E85B8C" w:rsidRDefault="005D230B" w:rsidP="005D230B">
      <w:pPr>
        <w:pStyle w:val="a0"/>
        <w:numPr>
          <w:ilvl w:val="0"/>
          <w:numId w:val="45"/>
        </w:numPr>
      </w:pPr>
      <w:r w:rsidRPr="00E85B8C">
        <w:t>Требования к Изделию</w:t>
      </w:r>
    </w:p>
    <w:p w14:paraId="56F90BC9" w14:textId="05BB019D" w:rsidR="00370040" w:rsidRPr="00E85B8C" w:rsidRDefault="00370040" w:rsidP="00505B52">
      <w:pPr>
        <w:pStyle w:val="a0"/>
        <w:numPr>
          <w:ilvl w:val="1"/>
          <w:numId w:val="45"/>
        </w:numPr>
      </w:pPr>
      <w:r w:rsidRPr="00E85B8C">
        <w:t xml:space="preserve">Двигательная установка должна обеспечивать поддержание Целевой орбиты МКА с течение </w:t>
      </w:r>
      <w:r w:rsidR="006F5A6F" w:rsidRPr="00E85B8C">
        <w:t>указанного Участником конкурса</w:t>
      </w:r>
      <w:r w:rsidRPr="00E85B8C">
        <w:t xml:space="preserve"> срока активного существования вне зависимости от вариаций плотности атмосферы Земли, воздействия приливных возмущений, активности Солнца, геомагнитной обстановки в целом, гравитационного влияния Земли, Солнца, Луны</w:t>
      </w:r>
      <w:r w:rsidR="004A5F3A" w:rsidRPr="00E85B8C">
        <w:t>, других тел Солнечной системы</w:t>
      </w:r>
      <w:r w:rsidRPr="00E85B8C">
        <w:t xml:space="preserve"> и других воздействующих факторов.</w:t>
      </w:r>
    </w:p>
    <w:p w14:paraId="2B460319" w14:textId="2FB24530" w:rsidR="00370040" w:rsidRPr="00E85B8C" w:rsidRDefault="00370040" w:rsidP="00C73BBA">
      <w:pPr>
        <w:pStyle w:val="a0"/>
        <w:numPr>
          <w:ilvl w:val="1"/>
          <w:numId w:val="45"/>
        </w:numPr>
      </w:pPr>
      <w:r w:rsidRPr="00E85B8C">
        <w:t xml:space="preserve"> Масса двигательной установки </w:t>
      </w:r>
      <w:r w:rsidR="006F5A6F" w:rsidRPr="00E85B8C">
        <w:t>(составной части), устанавливаемой на тягоизмерительное устройство,</w:t>
      </w:r>
      <w:r w:rsidRPr="00E85B8C">
        <w:t xml:space="preserve"> не должна превышать </w:t>
      </w:r>
      <w:r w:rsidR="002F5DA3" w:rsidRPr="00E85B8C">
        <w:t xml:space="preserve">20 </w:t>
      </w:r>
      <w:r w:rsidRPr="00E85B8C">
        <w:t>кг.</w:t>
      </w:r>
      <w:r w:rsidR="008F4BE1" w:rsidRPr="00E85B8C">
        <w:t xml:space="preserve"> Габариты ДхШхВ, мм: не более 300х300х300</w:t>
      </w:r>
      <w:r w:rsidR="007F4E4B" w:rsidRPr="00E85B8C">
        <w:t xml:space="preserve"> (мм)</w:t>
      </w:r>
      <w:r w:rsidR="008F4BE1" w:rsidRPr="00E85B8C">
        <w:t>.</w:t>
      </w:r>
    </w:p>
    <w:p w14:paraId="37F1B132" w14:textId="265AFDD5" w:rsidR="00370040" w:rsidRPr="00E85B8C" w:rsidRDefault="00370040" w:rsidP="00C73BBA">
      <w:pPr>
        <w:pStyle w:val="a0"/>
        <w:numPr>
          <w:ilvl w:val="1"/>
          <w:numId w:val="45"/>
        </w:numPr>
      </w:pPr>
      <w:r w:rsidRPr="00E85B8C">
        <w:t xml:space="preserve"> Энергопотребление двигательной установки не может превышать </w:t>
      </w:r>
      <w:r w:rsidR="002F5DA3" w:rsidRPr="00E85B8C">
        <w:t xml:space="preserve">5000 </w:t>
      </w:r>
      <w:r w:rsidRPr="00E85B8C">
        <w:t>Вт.</w:t>
      </w:r>
    </w:p>
    <w:p w14:paraId="4E27A035" w14:textId="52773788" w:rsidR="00370040" w:rsidRPr="00E85B8C" w:rsidRDefault="00370040" w:rsidP="00C73BBA">
      <w:pPr>
        <w:pStyle w:val="a0"/>
        <w:numPr>
          <w:ilvl w:val="1"/>
          <w:numId w:val="45"/>
        </w:numPr>
      </w:pPr>
      <w:r w:rsidRPr="00E85B8C">
        <w:t xml:space="preserve"> Двигательная установка должна обеспечивать возможность </w:t>
      </w:r>
      <w:r w:rsidR="006F5A6F" w:rsidRPr="00E85B8C">
        <w:t xml:space="preserve">установки на тягоизмерительное устройство Независимой экспериментальной базы, запуска по команде управляющего устройства, </w:t>
      </w:r>
      <w:r w:rsidRPr="00E85B8C">
        <w:t xml:space="preserve">выдачи </w:t>
      </w:r>
      <w:r w:rsidR="006F5A6F" w:rsidRPr="00E85B8C">
        <w:t>телеметрической информации, достаточной для определения</w:t>
      </w:r>
      <w:r w:rsidRPr="00E85B8C">
        <w:t xml:space="preserve"> ТТХ, подключения измерительных устройств и датчиков</w:t>
      </w:r>
      <w:r w:rsidR="006F5A6F" w:rsidRPr="00E85B8C">
        <w:t xml:space="preserve"> (при необходимости)</w:t>
      </w:r>
      <w:r w:rsidRPr="00E85B8C">
        <w:t>.</w:t>
      </w:r>
    </w:p>
    <w:p w14:paraId="1F8D00E0" w14:textId="04B4AF01" w:rsidR="004A5F3A" w:rsidRPr="00E85B8C" w:rsidRDefault="00370040" w:rsidP="00C73BBA">
      <w:pPr>
        <w:pStyle w:val="a0"/>
        <w:numPr>
          <w:ilvl w:val="1"/>
          <w:numId w:val="45"/>
        </w:numPr>
      </w:pPr>
      <w:r w:rsidRPr="00E85B8C">
        <w:t xml:space="preserve"> Сохранять работоспособность на протяжении Квалификационного и/или Финального испытаний Конкурса. В случае возникновения критического отказа </w:t>
      </w:r>
      <w:r w:rsidR="00A26ADE" w:rsidRPr="00E85B8C">
        <w:t xml:space="preserve">Изделия </w:t>
      </w:r>
      <w:r w:rsidR="004A5F3A" w:rsidRPr="00E85B8C">
        <w:t xml:space="preserve">на Финальном этапе Конкурса </w:t>
      </w:r>
      <w:r w:rsidRPr="00E85B8C">
        <w:t>Команда может быть дисквалифицирована.</w:t>
      </w:r>
      <w:r w:rsidR="004A5F3A" w:rsidRPr="00E85B8C">
        <w:t xml:space="preserve"> </w:t>
      </w:r>
    </w:p>
    <w:p w14:paraId="6139F14F" w14:textId="49C604F3" w:rsidR="00370040" w:rsidRPr="00E85B8C" w:rsidRDefault="004A5F3A" w:rsidP="00C73BBA">
      <w:pPr>
        <w:pStyle w:val="a0"/>
        <w:numPr>
          <w:ilvl w:val="1"/>
          <w:numId w:val="45"/>
        </w:numPr>
      </w:pPr>
      <w:r w:rsidRPr="00E85B8C">
        <w:t xml:space="preserve"> В случае использования в качестве рабочего тела газов остаточной атмосферы Земли Команда пред</w:t>
      </w:r>
      <w:r w:rsidR="00A26ADE" w:rsidRPr="00E85B8C">
        <w:t>о</w:t>
      </w:r>
      <w:r w:rsidRPr="00E85B8C">
        <w:t xml:space="preserve">ставляет на испытания систему </w:t>
      </w:r>
      <w:r w:rsidR="00A26ADE" w:rsidRPr="00E85B8C">
        <w:t>имитации</w:t>
      </w:r>
      <w:r w:rsidRPr="00E85B8C">
        <w:t xml:space="preserve"> набегающего </w:t>
      </w:r>
      <w:r w:rsidRPr="00E85B8C">
        <w:lastRenderedPageBreak/>
        <w:t>потока с потребным запасом рабочего тела.</w:t>
      </w:r>
    </w:p>
    <w:p w14:paraId="06EB5EA9" w14:textId="416CD8BD" w:rsidR="00370040" w:rsidRPr="00E85B8C" w:rsidRDefault="00370040" w:rsidP="00C73BBA">
      <w:pPr>
        <w:pStyle w:val="a0"/>
        <w:numPr>
          <w:ilvl w:val="1"/>
          <w:numId w:val="45"/>
        </w:numPr>
      </w:pPr>
      <w:r w:rsidRPr="00E85B8C">
        <w:t xml:space="preserve"> Двигательная установка поставляется на испытания Квалификационного и</w:t>
      </w:r>
      <w:r w:rsidR="006B1248" w:rsidRPr="00E85B8C">
        <w:t>/или</w:t>
      </w:r>
      <w:r w:rsidRPr="00E85B8C">
        <w:t xml:space="preserve"> Финального этапов с</w:t>
      </w:r>
      <w:r w:rsidR="006B1248" w:rsidRPr="00E85B8C">
        <w:t xml:space="preserve"> запасом рабочего тела</w:t>
      </w:r>
      <w:r w:rsidRPr="00E85B8C">
        <w:t>, доста</w:t>
      </w:r>
      <w:r w:rsidR="006B1248" w:rsidRPr="00E85B8C">
        <w:t>точным для проведения испытаний</w:t>
      </w:r>
      <w:r w:rsidRPr="00E85B8C">
        <w:t>.</w:t>
      </w:r>
    </w:p>
    <w:p w14:paraId="727F93E5" w14:textId="18DA01B1" w:rsidR="00370040" w:rsidRPr="00E85B8C" w:rsidRDefault="00370040" w:rsidP="00C73BBA">
      <w:pPr>
        <w:pStyle w:val="a0"/>
        <w:numPr>
          <w:ilvl w:val="0"/>
          <w:numId w:val="45"/>
        </w:numPr>
      </w:pPr>
      <w:r w:rsidRPr="00E85B8C">
        <w:t>1.</w:t>
      </w:r>
      <w:r w:rsidR="00A26ADE" w:rsidRPr="00E85B8C">
        <w:t>8.</w:t>
      </w:r>
      <w:r w:rsidRPr="00E85B8C">
        <w:t xml:space="preserve"> Корпусные элементы двигательной установки должны обеспечивать целостность конструкции.</w:t>
      </w:r>
    </w:p>
    <w:p w14:paraId="5DA9571B" w14:textId="1081C3B9" w:rsidR="004A5F3A" w:rsidRPr="00E85B8C" w:rsidRDefault="00A26ADE" w:rsidP="00C73BBA">
      <w:pPr>
        <w:pStyle w:val="a0"/>
        <w:numPr>
          <w:ilvl w:val="0"/>
          <w:numId w:val="45"/>
        </w:numPr>
      </w:pPr>
      <w:r w:rsidRPr="00E85B8C">
        <w:t>1.9</w:t>
      </w:r>
      <w:r w:rsidR="004A5F3A" w:rsidRPr="00E85B8C">
        <w:t>. Необходимость использования термостабилизированной платформы при проведении испытаний определяется Участником конкурса самостоятельно.</w:t>
      </w:r>
    </w:p>
    <w:p w14:paraId="7748EE8A" w14:textId="77777777" w:rsidR="00370040" w:rsidRPr="00E85B8C" w:rsidRDefault="00370040" w:rsidP="0073120E">
      <w:pPr>
        <w:pStyle w:val="1"/>
        <w:numPr>
          <w:ilvl w:val="0"/>
          <w:numId w:val="0"/>
        </w:numPr>
        <w:ind w:left="360"/>
      </w:pPr>
      <w:r w:rsidRPr="00E85B8C">
        <w:br w:type="page"/>
      </w:r>
      <w:bookmarkStart w:id="62" w:name="_Toc224688994"/>
      <w:bookmarkStart w:id="63" w:name="_Toc224894380"/>
      <w:bookmarkStart w:id="64" w:name="_Toc225793460"/>
      <w:r w:rsidRPr="00E85B8C">
        <w:lastRenderedPageBreak/>
        <w:t>Приложение № 3</w:t>
      </w:r>
      <w:bookmarkEnd w:id="62"/>
      <w:bookmarkEnd w:id="63"/>
      <w:bookmarkEnd w:id="64"/>
    </w:p>
    <w:p w14:paraId="68EAC3AD" w14:textId="77777777" w:rsidR="00A26ADE" w:rsidRPr="00E85B8C" w:rsidRDefault="00A26ADE" w:rsidP="00A26ADE">
      <w:pPr>
        <w:rPr>
          <w:lang w:eastAsia="ru-RU" w:bidi="ru-RU"/>
        </w:rPr>
      </w:pPr>
    </w:p>
    <w:p w14:paraId="43F41F3D" w14:textId="42B1EFF9" w:rsidR="00370040" w:rsidRPr="00E85B8C" w:rsidRDefault="00370040" w:rsidP="00F31E2E">
      <w:pPr>
        <w:jc w:val="center"/>
        <w:rPr>
          <w:rFonts w:ascii="Times New Roman" w:hAnsi="Times New Roman"/>
          <w:b/>
        </w:rPr>
      </w:pPr>
      <w:r w:rsidRPr="00E85B8C">
        <w:rPr>
          <w:rFonts w:ascii="Times New Roman" w:hAnsi="Times New Roman" w:cs="Times New Roman"/>
          <w:b/>
          <w:bCs/>
        </w:rPr>
        <w:t xml:space="preserve">Критерии камеральной проверки на </w:t>
      </w:r>
      <w:r w:rsidR="00A80447" w:rsidRPr="00E85B8C">
        <w:rPr>
          <w:rFonts w:ascii="Times New Roman" w:hAnsi="Times New Roman" w:cs="Times New Roman"/>
          <w:b/>
          <w:bCs/>
        </w:rPr>
        <w:t xml:space="preserve">Отборочном </w:t>
      </w:r>
      <w:r w:rsidRPr="00E85B8C">
        <w:rPr>
          <w:rFonts w:ascii="Times New Roman" w:hAnsi="Times New Roman" w:cs="Times New Roman"/>
          <w:b/>
          <w:bCs/>
        </w:rPr>
        <w:t>этапе</w:t>
      </w:r>
    </w:p>
    <w:p w14:paraId="73EDE851" w14:textId="3CAA3907" w:rsidR="00A26ADE" w:rsidRPr="00E85B8C" w:rsidRDefault="00A26ADE" w:rsidP="00A26AD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заявок участников </w:t>
      </w:r>
      <w:r w:rsidR="00370040" w:rsidRPr="00E85B8C">
        <w:rPr>
          <w:rFonts w:ascii="Times New Roman" w:hAnsi="Times New Roman" w:cs="Times New Roman"/>
          <w:b/>
          <w:bCs/>
        </w:rPr>
        <w:t xml:space="preserve">Конкурса </w:t>
      </w:r>
      <w:r w:rsidRPr="00E85B8C">
        <w:rPr>
          <w:rFonts w:ascii="Times New Roman" w:hAnsi="Times New Roman" w:cs="Times New Roman"/>
          <w:b/>
          <w:bCs/>
        </w:rPr>
        <w:t>отдельных заданий №</w:t>
      </w:r>
      <w:r w:rsidR="00401EE8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1</w:t>
      </w:r>
      <w:r w:rsidR="00783F10" w:rsidRPr="00E85B8C">
        <w:rPr>
          <w:rFonts w:ascii="Times New Roman" w:hAnsi="Times New Roman" w:cs="Times New Roman"/>
          <w:b/>
          <w:bCs/>
        </w:rPr>
        <w:t xml:space="preserve"> и № </w:t>
      </w:r>
      <w:r w:rsidRPr="00E85B8C">
        <w:rPr>
          <w:rFonts w:ascii="Times New Roman" w:hAnsi="Times New Roman" w:cs="Times New Roman"/>
          <w:b/>
          <w:bCs/>
        </w:rPr>
        <w:t xml:space="preserve">2 </w:t>
      </w:r>
      <w:r w:rsidR="00783F10" w:rsidRPr="00E85B8C">
        <w:rPr>
          <w:rFonts w:ascii="Times New Roman" w:hAnsi="Times New Roman" w:cs="Times New Roman"/>
          <w:b/>
          <w:bCs/>
        </w:rPr>
        <w:t>Сателлита № 1</w:t>
      </w:r>
    </w:p>
    <w:p w14:paraId="075F51C9" w14:textId="5356FC57" w:rsidR="00370040" w:rsidRPr="00E85B8C" w:rsidRDefault="00A26ADE" w:rsidP="00F31E2E">
      <w:pPr>
        <w:jc w:val="center"/>
        <w:rPr>
          <w:rFonts w:ascii="Times New Roman" w:hAnsi="Times New Roman"/>
          <w:b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</w:t>
      </w:r>
      <w:r w:rsidR="00370040" w:rsidRPr="00E85B8C">
        <w:rPr>
          <w:rFonts w:ascii="Times New Roman" w:hAnsi="Times New Roman" w:cs="Times New Roman"/>
          <w:b/>
          <w:bCs/>
        </w:rPr>
        <w:t xml:space="preserve"> «Сверхнизкие орбиты»</w:t>
      </w:r>
      <w:r w:rsidRPr="00E85B8C">
        <w:rPr>
          <w:rFonts w:ascii="Times New Roman" w:hAnsi="Times New Roman" w:cs="Times New Roman"/>
          <w:b/>
          <w:bCs/>
        </w:rPr>
        <w:t xml:space="preserve"> </w:t>
      </w:r>
    </w:p>
    <w:p w14:paraId="2C715777" w14:textId="22E4725F" w:rsidR="00A26ADE" w:rsidRPr="00E85B8C" w:rsidRDefault="00A26ADE" w:rsidP="00A26AD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в целях реализации Национальной технологической инициативы</w:t>
      </w:r>
    </w:p>
    <w:p w14:paraId="241BA692" w14:textId="762A9E9C" w:rsidR="00D13216" w:rsidRPr="00E85B8C" w:rsidRDefault="00D13216" w:rsidP="0073547A">
      <w:pPr>
        <w:rPr>
          <w:rFonts w:ascii="Times New Roman" w:hAnsi="Times New Roman"/>
        </w:rPr>
      </w:pPr>
    </w:p>
    <w:tbl>
      <w:tblPr>
        <w:tblStyle w:val="afc"/>
        <w:tblW w:w="9493" w:type="dxa"/>
        <w:tblLook w:val="04A0" w:firstRow="1" w:lastRow="0" w:firstColumn="1" w:lastColumn="0" w:noHBand="0" w:noVBand="1"/>
      </w:tblPr>
      <w:tblGrid>
        <w:gridCol w:w="847"/>
        <w:gridCol w:w="3830"/>
        <w:gridCol w:w="2861"/>
        <w:gridCol w:w="1955"/>
      </w:tblGrid>
      <w:tr w:rsidR="00D13216" w:rsidRPr="00E85B8C" w14:paraId="4D8350DB" w14:textId="77777777" w:rsidTr="00E47159">
        <w:tc>
          <w:tcPr>
            <w:tcW w:w="847" w:type="dxa"/>
            <w:vAlign w:val="center"/>
          </w:tcPr>
          <w:p w14:paraId="2A69F548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0" w:type="dxa"/>
            <w:vAlign w:val="center"/>
          </w:tcPr>
          <w:p w14:paraId="3DF396C2" w14:textId="50C84E4E" w:rsidR="00D13216" w:rsidRPr="00E85B8C" w:rsidRDefault="0058169D" w:rsidP="00771271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771271" w:rsidRPr="00E85B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2E75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Заявки Участника конкурса</w:t>
            </w:r>
          </w:p>
        </w:tc>
        <w:tc>
          <w:tcPr>
            <w:tcW w:w="2861" w:type="dxa"/>
            <w:vAlign w:val="center"/>
          </w:tcPr>
          <w:p w14:paraId="44EB74E1" w14:textId="2F70E7E5" w:rsidR="00D13216" w:rsidRPr="00E85B8C" w:rsidRDefault="00771271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14:paraId="17EFC4DE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  <w:vAlign w:val="center"/>
          </w:tcPr>
          <w:p w14:paraId="6460260E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тематике конкурса</w:t>
            </w:r>
          </w:p>
          <w:p w14:paraId="57A0C3C5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13216" w:rsidRPr="00E85B8C" w14:paraId="337BF543" w14:textId="77777777" w:rsidTr="00E47159">
        <w:tc>
          <w:tcPr>
            <w:tcW w:w="847" w:type="dxa"/>
          </w:tcPr>
          <w:p w14:paraId="41C1B7CD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3FB50FEF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14:paraId="20312336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18208ADD" w14:textId="77777777" w:rsidR="00D13216" w:rsidRPr="00E85B8C" w:rsidRDefault="00D13216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71271" w:rsidRPr="00E85B8C" w14:paraId="5A7C7FFF" w14:textId="77777777" w:rsidTr="00E47159">
        <w:tc>
          <w:tcPr>
            <w:tcW w:w="847" w:type="dxa"/>
          </w:tcPr>
          <w:p w14:paraId="4D2FA27C" w14:textId="77777777" w:rsidR="00771271" w:rsidRPr="00E85B8C" w:rsidRDefault="00771271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</w:tcPr>
          <w:p w14:paraId="37793D0C" w14:textId="625F6915" w:rsidR="00771271" w:rsidRPr="00E85B8C" w:rsidRDefault="00771271" w:rsidP="00E4715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Стадия готовности и план разработки Продукта</w:t>
            </w:r>
            <w:r w:rsidR="00E66794"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61" w:type="dxa"/>
          </w:tcPr>
          <w:p w14:paraId="4127D292" w14:textId="77777777" w:rsidR="00771271" w:rsidRPr="00E85B8C" w:rsidRDefault="00771271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C60361" w14:textId="77777777" w:rsidR="00771271" w:rsidRPr="00E85B8C" w:rsidRDefault="00771271" w:rsidP="00DC09B3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216" w:rsidRPr="00E85B8C" w14:paraId="67A70EBC" w14:textId="77777777" w:rsidTr="00E47159">
        <w:tc>
          <w:tcPr>
            <w:tcW w:w="847" w:type="dxa"/>
          </w:tcPr>
          <w:p w14:paraId="357CCEED" w14:textId="197D02B4" w:rsidR="00D13216" w:rsidRPr="00E85B8C" w:rsidRDefault="00E66794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101B2DCC" w14:textId="6BDD63F1" w:rsidR="00D13216" w:rsidRPr="00E85B8C" w:rsidRDefault="00D13216" w:rsidP="00DC09B3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Текущее состояние продукта</w:t>
            </w:r>
          </w:p>
        </w:tc>
        <w:tc>
          <w:tcPr>
            <w:tcW w:w="2861" w:type="dxa"/>
          </w:tcPr>
          <w:p w14:paraId="7DB89A76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2E0A9947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13216" w:rsidRPr="00E85B8C" w14:paraId="67B61671" w14:textId="77777777" w:rsidTr="00E47159">
        <w:tc>
          <w:tcPr>
            <w:tcW w:w="847" w:type="dxa"/>
          </w:tcPr>
          <w:p w14:paraId="128DD5F9" w14:textId="2750095E" w:rsidR="00D13216" w:rsidRPr="00E85B8C" w:rsidRDefault="00E66794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66567484" w14:textId="44841585" w:rsidR="00D13216" w:rsidRPr="00E85B8C" w:rsidRDefault="00D13216" w:rsidP="00DC09B3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Форм-фактор МКА</w:t>
            </w:r>
          </w:p>
        </w:tc>
        <w:tc>
          <w:tcPr>
            <w:tcW w:w="2861" w:type="dxa"/>
          </w:tcPr>
          <w:p w14:paraId="1DC0DB99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0AB548CA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13216" w:rsidRPr="00E85B8C" w14:paraId="031B9CAF" w14:textId="77777777" w:rsidTr="00E47159">
        <w:tc>
          <w:tcPr>
            <w:tcW w:w="847" w:type="dxa"/>
          </w:tcPr>
          <w:p w14:paraId="4F87DB92" w14:textId="1A3A55E7" w:rsidR="00D13216" w:rsidRPr="00E85B8C" w:rsidRDefault="00E66794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29FF46CF" w14:textId="4AFE3671" w:rsidR="00D13216" w:rsidRPr="00E85B8C" w:rsidRDefault="00D13216" w:rsidP="00DC09B3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  <w:r w:rsidR="00E66794" w:rsidRPr="00E85B8C">
              <w:rPr>
                <w:rFonts w:ascii="Times New Roman" w:hAnsi="Times New Roman" w:cs="Times New Roman"/>
                <w:sz w:val="24"/>
                <w:szCs w:val="24"/>
              </w:rPr>
              <w:t>, модель, производитель</w:t>
            </w:r>
          </w:p>
        </w:tc>
        <w:tc>
          <w:tcPr>
            <w:tcW w:w="2861" w:type="dxa"/>
          </w:tcPr>
          <w:p w14:paraId="414C33B6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2368B605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13216" w:rsidRPr="00E85B8C" w14:paraId="03BA2187" w14:textId="77777777" w:rsidTr="00E47159">
        <w:tc>
          <w:tcPr>
            <w:tcW w:w="847" w:type="dxa"/>
          </w:tcPr>
          <w:p w14:paraId="5556A842" w14:textId="157B5762" w:rsidR="00D13216" w:rsidRPr="00E85B8C" w:rsidRDefault="00E66794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7881DF24" w14:textId="37D40545" w:rsidR="00D13216" w:rsidRPr="00E85B8C" w:rsidRDefault="00D13216" w:rsidP="00DC09B3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Полезная нагрузка, которой потенциально будет обладать космический аппарат</w:t>
            </w:r>
          </w:p>
        </w:tc>
        <w:tc>
          <w:tcPr>
            <w:tcW w:w="2861" w:type="dxa"/>
          </w:tcPr>
          <w:p w14:paraId="295A5FE4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0B1D7264" w14:textId="77777777" w:rsidR="00D13216" w:rsidRPr="00E85B8C" w:rsidRDefault="00D13216" w:rsidP="00DC09B3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66794" w:rsidRPr="00E85B8C" w14:paraId="1652EDB7" w14:textId="77777777" w:rsidTr="00E47159">
        <w:tc>
          <w:tcPr>
            <w:tcW w:w="847" w:type="dxa"/>
          </w:tcPr>
          <w:p w14:paraId="75F97B51" w14:textId="3EE4B986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EFCC7FC" w14:textId="4C69318A" w:rsidR="00E66794" w:rsidRPr="00E85B8C" w:rsidRDefault="00E66794" w:rsidP="00E66794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Загруженные документы:</w:t>
            </w:r>
          </w:p>
        </w:tc>
        <w:tc>
          <w:tcPr>
            <w:tcW w:w="2861" w:type="dxa"/>
          </w:tcPr>
          <w:p w14:paraId="42910E99" w14:textId="42AFDE20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1E9EDC1" w14:textId="7899E33F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794" w:rsidRPr="00E85B8C" w14:paraId="656D9601" w14:textId="77777777" w:rsidTr="00E47159">
        <w:tc>
          <w:tcPr>
            <w:tcW w:w="847" w:type="dxa"/>
          </w:tcPr>
          <w:p w14:paraId="3DB19260" w14:textId="336DBD0E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60494CEE" w14:textId="6DF82F4E" w:rsidR="00E66794" w:rsidRPr="00E85B8C" w:rsidRDefault="00E66794" w:rsidP="00E66794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Команды (Приложение № </w:t>
            </w:r>
            <w:r w:rsidR="00886202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к настоящему Техническому регламенту)</w:t>
            </w:r>
          </w:p>
        </w:tc>
        <w:tc>
          <w:tcPr>
            <w:tcW w:w="2861" w:type="dxa"/>
          </w:tcPr>
          <w:p w14:paraId="7719416A" w14:textId="305C025C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1EEF827C" w14:textId="54D346BE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66794" w:rsidRPr="00E85B8C" w14:paraId="5BDD1EDA" w14:textId="77777777" w:rsidTr="00E47159">
        <w:tc>
          <w:tcPr>
            <w:tcW w:w="847" w:type="dxa"/>
          </w:tcPr>
          <w:p w14:paraId="4F4BC5E5" w14:textId="4F50E59F" w:rsidR="00E66794" w:rsidRPr="00E85B8C" w:rsidRDefault="007F4E4B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14:paraId="28F3BEA8" w14:textId="22050317" w:rsidR="00E66794" w:rsidRPr="00E85B8C" w:rsidRDefault="00E66794" w:rsidP="00E66794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Письменное подтверждение в свободной форме по п. 6.3.4.</w:t>
            </w:r>
            <w:r w:rsidR="007F4E4B" w:rsidRPr="00E8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14:paraId="29E5EC0E" w14:textId="45D3D627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55" w:type="dxa"/>
          </w:tcPr>
          <w:p w14:paraId="749D9153" w14:textId="6ACB6AD6" w:rsidR="00E66794" w:rsidRPr="00E85B8C" w:rsidRDefault="00E66794" w:rsidP="00E66794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102DB4AD" w14:textId="77777777" w:rsidR="00A26ADE" w:rsidRPr="00E85B8C" w:rsidRDefault="00A26ADE" w:rsidP="00A26ADE">
      <w:pPr>
        <w:spacing w:after="120" w:line="276" w:lineRule="auto"/>
        <w:contextualSpacing/>
        <w:rPr>
          <w:rFonts w:ascii="Times New Roman" w:hAnsi="Times New Roman" w:cs="Times New Roman"/>
          <w:i/>
        </w:rPr>
      </w:pPr>
    </w:p>
    <w:p w14:paraId="2E797063" w14:textId="741452E5" w:rsidR="00D13216" w:rsidRPr="0073547A" w:rsidRDefault="00D13216" w:rsidP="0073547A">
      <w:pPr>
        <w:spacing w:after="120" w:line="276" w:lineRule="auto"/>
        <w:contextualSpacing/>
        <w:rPr>
          <w:rFonts w:ascii="Times New Roman" w:hAnsi="Times New Roman"/>
          <w:i/>
        </w:rPr>
      </w:pPr>
      <w:r w:rsidRPr="00E85B8C">
        <w:rPr>
          <w:rFonts w:ascii="Times New Roman" w:hAnsi="Times New Roman"/>
          <w:i/>
        </w:rPr>
        <w:t xml:space="preserve">Для прохождения отборочного этапа </w:t>
      </w:r>
      <w:r w:rsidR="00E66794" w:rsidRPr="00E85B8C">
        <w:rPr>
          <w:rFonts w:ascii="Times New Roman" w:hAnsi="Times New Roman"/>
          <w:i/>
        </w:rPr>
        <w:t xml:space="preserve">во всех строках столбцов </w:t>
      </w:r>
      <w:r w:rsidRPr="00E85B8C">
        <w:rPr>
          <w:rFonts w:ascii="Times New Roman" w:hAnsi="Times New Roman"/>
          <w:i/>
        </w:rPr>
        <w:t xml:space="preserve">3 и 4 </w:t>
      </w:r>
      <w:r w:rsidR="00E66794" w:rsidRPr="00E85B8C">
        <w:rPr>
          <w:rFonts w:ascii="Times New Roman" w:hAnsi="Times New Roman"/>
          <w:i/>
        </w:rPr>
        <w:t xml:space="preserve">должны стоять отметки </w:t>
      </w:r>
      <w:r w:rsidRPr="00E85B8C">
        <w:rPr>
          <w:rFonts w:ascii="Times New Roman" w:hAnsi="Times New Roman"/>
          <w:i/>
        </w:rPr>
        <w:t>«Да».</w:t>
      </w:r>
    </w:p>
    <w:p w14:paraId="33CAF0DF" w14:textId="77777777" w:rsidR="00F31E2E" w:rsidRPr="00DC09B3" w:rsidRDefault="00F31E2E" w:rsidP="00370040">
      <w:pPr>
        <w:rPr>
          <w:rFonts w:ascii="Times New Roman" w:hAnsi="Times New Roman" w:cs="Times New Roman"/>
        </w:rPr>
      </w:pPr>
    </w:p>
    <w:p w14:paraId="66C89ECC" w14:textId="77777777" w:rsidR="00F31E2E" w:rsidRPr="00DC09B3" w:rsidRDefault="00F31E2E">
      <w:pPr>
        <w:rPr>
          <w:rFonts w:ascii="Times New Roman" w:hAnsi="Times New Roman" w:cs="Times New Roman"/>
        </w:rPr>
      </w:pPr>
      <w:r w:rsidRPr="00DC09B3">
        <w:rPr>
          <w:rFonts w:ascii="Times New Roman" w:hAnsi="Times New Roman" w:cs="Times New Roman"/>
        </w:rPr>
        <w:br w:type="page"/>
      </w:r>
    </w:p>
    <w:p w14:paraId="59E40C41" w14:textId="77777777" w:rsidR="0092479E" w:rsidRPr="008F68B5" w:rsidRDefault="0092479E" w:rsidP="0092479E">
      <w:pPr>
        <w:pStyle w:val="1"/>
        <w:numPr>
          <w:ilvl w:val="0"/>
          <w:numId w:val="0"/>
        </w:numPr>
      </w:pPr>
      <w:bookmarkStart w:id="65" w:name="_Toc224688995"/>
      <w:bookmarkStart w:id="66" w:name="_Toc224894381"/>
      <w:bookmarkStart w:id="67" w:name="_Toc225793461"/>
      <w:bookmarkStart w:id="68" w:name="_Hlk225166387"/>
      <w:r w:rsidRPr="008F68B5">
        <w:lastRenderedPageBreak/>
        <w:t>Приложение № 4</w:t>
      </w:r>
      <w:bookmarkEnd w:id="65"/>
      <w:bookmarkEnd w:id="66"/>
      <w:bookmarkEnd w:id="67"/>
    </w:p>
    <w:p w14:paraId="1CB70C2E" w14:textId="77777777" w:rsidR="0092479E" w:rsidRPr="00DC09B3" w:rsidRDefault="0092479E" w:rsidP="0092479E">
      <w:pPr>
        <w:jc w:val="center"/>
        <w:rPr>
          <w:rFonts w:ascii="Times New Roman" w:hAnsi="Times New Roman" w:cs="Times New Roman"/>
          <w:b/>
          <w:bCs/>
        </w:rPr>
      </w:pPr>
      <w:r w:rsidRPr="00DC09B3">
        <w:rPr>
          <w:rFonts w:ascii="Times New Roman" w:hAnsi="Times New Roman" w:cs="Times New Roman"/>
          <w:b/>
          <w:bCs/>
        </w:rPr>
        <w:t>ПРОТОКОЛ КАМЕРАЛЬНОЙ ПРОВЕРКИ</w:t>
      </w:r>
      <w:r w:rsidRPr="00DC09B3">
        <w:rPr>
          <w:rFonts w:ascii="Times New Roman" w:hAnsi="Times New Roman" w:cs="Times New Roman"/>
          <w:b/>
          <w:bCs/>
        </w:rPr>
        <w:br/>
        <w:t xml:space="preserve">№ </w:t>
      </w:r>
      <w:r w:rsidRPr="00DC09B3">
        <w:rPr>
          <w:rFonts w:ascii="Times New Roman" w:hAnsi="Times New Roman" w:cs="Times New Roman"/>
          <w:b/>
          <w:bCs/>
        </w:rPr>
        <w:tab/>
        <w:t xml:space="preserve">от </w:t>
      </w:r>
      <w:r w:rsidRPr="00DC09B3">
        <w:rPr>
          <w:rFonts w:ascii="Times New Roman" w:hAnsi="Times New Roman" w:cs="Times New Roman"/>
          <w:b/>
          <w:bCs/>
        </w:rPr>
        <w:tab/>
        <w:t>г.</w:t>
      </w:r>
    </w:p>
    <w:p w14:paraId="355B1023" w14:textId="77777777" w:rsidR="0092479E" w:rsidRPr="00E85B8C" w:rsidRDefault="0092479E" w:rsidP="0092479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Отборочного этапа</w:t>
      </w:r>
    </w:p>
    <w:p w14:paraId="0186D6E0" w14:textId="35695C51" w:rsidR="0092479E" w:rsidRPr="00E85B8C" w:rsidRDefault="00783F10" w:rsidP="0092479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заяв</w:t>
      </w:r>
      <w:r w:rsidR="00E50B37" w:rsidRPr="00E85B8C">
        <w:rPr>
          <w:rFonts w:ascii="Times New Roman" w:hAnsi="Times New Roman" w:cs="Times New Roman"/>
          <w:b/>
          <w:bCs/>
        </w:rPr>
        <w:t>ки</w:t>
      </w:r>
      <w:r w:rsidRPr="00E85B8C">
        <w:rPr>
          <w:rFonts w:ascii="Times New Roman" w:hAnsi="Times New Roman" w:cs="Times New Roman"/>
          <w:b/>
          <w:bCs/>
        </w:rPr>
        <w:t xml:space="preserve"> участник</w:t>
      </w:r>
      <w:r w:rsidR="00E50B37" w:rsidRPr="00E85B8C">
        <w:rPr>
          <w:rFonts w:ascii="Times New Roman" w:hAnsi="Times New Roman" w:cs="Times New Roman"/>
          <w:b/>
          <w:bCs/>
        </w:rPr>
        <w:t>а</w:t>
      </w:r>
      <w:r w:rsidRPr="00E85B8C">
        <w:rPr>
          <w:rFonts w:ascii="Times New Roman" w:hAnsi="Times New Roman" w:cs="Times New Roman"/>
          <w:b/>
          <w:bCs/>
        </w:rPr>
        <w:t xml:space="preserve"> Конкурса отдельных заданий № 1 и № 2 Сателлита № 1</w:t>
      </w:r>
    </w:p>
    <w:p w14:paraId="2CEDFFC8" w14:textId="47F4F988" w:rsidR="0092479E" w:rsidRPr="00E85B8C" w:rsidRDefault="0092479E" w:rsidP="0092479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 «Сверхнизкие орбиты»</w:t>
      </w:r>
    </w:p>
    <w:p w14:paraId="417A5C2C" w14:textId="77777777" w:rsidR="0092479E" w:rsidRPr="00E85B8C" w:rsidRDefault="0092479E" w:rsidP="0092479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в целях реализации Национальной технологической инициативы</w:t>
      </w:r>
    </w:p>
    <w:p w14:paraId="0E2ED207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Название Команды </w:t>
      </w:r>
      <w:r w:rsidRPr="00E85B8C">
        <w:rPr>
          <w:rFonts w:ascii="Times New Roman" w:hAnsi="Times New Roman" w:cs="Times New Roman"/>
        </w:rPr>
        <w:tab/>
      </w:r>
    </w:p>
    <w:p w14:paraId="353BFDA8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Руководитель Команды</w:t>
      </w:r>
      <w:r w:rsidRPr="00E85B8C">
        <w:rPr>
          <w:rFonts w:ascii="Times New Roman" w:hAnsi="Times New Roman" w:cs="Times New Roman"/>
        </w:rPr>
        <w:tab/>
      </w:r>
    </w:p>
    <w:p w14:paraId="597EE8D3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74B6DBD6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Экспертная группа в составе:</w:t>
      </w:r>
    </w:p>
    <w:p w14:paraId="261CA43E" w14:textId="534638D4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 __________</w:t>
      </w:r>
    </w:p>
    <w:p w14:paraId="377FDE01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Эксперты*: </w:t>
      </w:r>
    </w:p>
    <w:p w14:paraId="1FD9A975" w14:textId="043DCBB1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</w:t>
      </w:r>
    </w:p>
    <w:p w14:paraId="33D5AFF9" w14:textId="622A77FC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</w:t>
      </w:r>
    </w:p>
    <w:p w14:paraId="27CCA7F1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</w:t>
      </w:r>
    </w:p>
    <w:p w14:paraId="7153A323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</w:t>
      </w:r>
    </w:p>
    <w:p w14:paraId="30A666B5" w14:textId="44A6827C" w:rsidR="0092479E" w:rsidRPr="00E85B8C" w:rsidRDefault="0092479E" w:rsidP="0092479E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Камеральная проверка документов, представленных Командой, проведена в период в период с «___»___________ 2026 г. по «___»_________ 2026 г. согласно Техническому регламенту Конкурса отдельных заданий № 1 </w:t>
      </w:r>
      <w:r w:rsidR="00783F10" w:rsidRPr="00E85B8C">
        <w:rPr>
          <w:rFonts w:ascii="Times New Roman" w:hAnsi="Times New Roman" w:cs="Times New Roman"/>
        </w:rPr>
        <w:t>и</w:t>
      </w:r>
      <w:r w:rsidRPr="00E85B8C">
        <w:rPr>
          <w:rFonts w:ascii="Times New Roman" w:hAnsi="Times New Roman" w:cs="Times New Roman"/>
        </w:rPr>
        <w:t xml:space="preserve"> № 2 Технологического конкурса «Сверхнизкие орбиты» в целях реализации Национальной технологической инициативы.</w:t>
      </w:r>
    </w:p>
    <w:p w14:paraId="7ABF044B" w14:textId="77777777" w:rsidR="0092479E" w:rsidRPr="00E85B8C" w:rsidRDefault="0092479E" w:rsidP="0092479E">
      <w:pPr>
        <w:jc w:val="both"/>
        <w:rPr>
          <w:rFonts w:ascii="Times New Roman" w:hAnsi="Times New Roman" w:cs="Times New Roman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701"/>
        <w:gridCol w:w="1789"/>
        <w:gridCol w:w="2049"/>
      </w:tblGrid>
      <w:tr w:rsidR="0092479E" w:rsidRPr="00E85B8C" w14:paraId="33A7227A" w14:textId="77777777" w:rsidTr="0092479E">
        <w:tc>
          <w:tcPr>
            <w:tcW w:w="704" w:type="dxa"/>
          </w:tcPr>
          <w:p w14:paraId="0D14A996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1" w:type="dxa"/>
          </w:tcPr>
          <w:p w14:paraId="6CBA882D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Разделы Заявки Участника конкурса</w:t>
            </w:r>
          </w:p>
        </w:tc>
        <w:tc>
          <w:tcPr>
            <w:tcW w:w="1789" w:type="dxa"/>
          </w:tcPr>
          <w:p w14:paraId="4B071863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  <w:p w14:paraId="6A3F797C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20247CFD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тематике конкурса</w:t>
            </w:r>
          </w:p>
          <w:p w14:paraId="32DBC1D0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3DC2B544" w14:textId="77777777" w:rsidTr="0092479E">
        <w:tc>
          <w:tcPr>
            <w:tcW w:w="704" w:type="dxa"/>
          </w:tcPr>
          <w:p w14:paraId="2DE27AF6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14:paraId="649404A2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1D82AFD1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14:paraId="399FAD28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2479E" w:rsidRPr="00E85B8C" w14:paraId="05592195" w14:textId="77777777" w:rsidTr="0092479E">
        <w:tc>
          <w:tcPr>
            <w:tcW w:w="704" w:type="dxa"/>
          </w:tcPr>
          <w:p w14:paraId="20427A2A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1" w:type="dxa"/>
          </w:tcPr>
          <w:p w14:paraId="3155693C" w14:textId="03A7673B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Стадия готовности и план разработки Продукта</w:t>
            </w: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89" w:type="dxa"/>
          </w:tcPr>
          <w:p w14:paraId="34B303AE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14:paraId="52A0FEBB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79E" w:rsidRPr="00E85B8C" w14:paraId="6B009BCE" w14:textId="77777777" w:rsidTr="0092479E">
        <w:tc>
          <w:tcPr>
            <w:tcW w:w="704" w:type="dxa"/>
          </w:tcPr>
          <w:p w14:paraId="64D6B28C" w14:textId="2D49029E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14:paraId="1B8C8FEF" w14:textId="64F63D5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Текущее состояние продукта</w:t>
            </w:r>
          </w:p>
        </w:tc>
        <w:tc>
          <w:tcPr>
            <w:tcW w:w="1789" w:type="dxa"/>
          </w:tcPr>
          <w:p w14:paraId="7A7A8CF3" w14:textId="559C198E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4A7E5145" w14:textId="608D4C74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543A2B7E" w14:textId="77777777" w:rsidTr="0092479E">
        <w:tc>
          <w:tcPr>
            <w:tcW w:w="704" w:type="dxa"/>
          </w:tcPr>
          <w:p w14:paraId="37FDD3D0" w14:textId="27BADF40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1" w:type="dxa"/>
          </w:tcPr>
          <w:p w14:paraId="1FB39E51" w14:textId="47135D50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Форм-фактор МКА</w:t>
            </w:r>
          </w:p>
        </w:tc>
        <w:tc>
          <w:tcPr>
            <w:tcW w:w="1789" w:type="dxa"/>
          </w:tcPr>
          <w:p w14:paraId="48CD5567" w14:textId="4CEF8F58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0852314E" w14:textId="1D5AEF2C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51488CA0" w14:textId="77777777" w:rsidTr="0092479E">
        <w:tc>
          <w:tcPr>
            <w:tcW w:w="704" w:type="dxa"/>
          </w:tcPr>
          <w:p w14:paraId="7C175735" w14:textId="44963A69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1" w:type="dxa"/>
          </w:tcPr>
          <w:p w14:paraId="26799899" w14:textId="524B964D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Тип двигателя, модель, производитель</w:t>
            </w:r>
          </w:p>
        </w:tc>
        <w:tc>
          <w:tcPr>
            <w:tcW w:w="1789" w:type="dxa"/>
          </w:tcPr>
          <w:p w14:paraId="21DFE14D" w14:textId="38D1DEBE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24D317E6" w14:textId="665ADF89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589B70E6" w14:textId="77777777" w:rsidTr="0092479E">
        <w:tc>
          <w:tcPr>
            <w:tcW w:w="704" w:type="dxa"/>
          </w:tcPr>
          <w:p w14:paraId="6484EA2D" w14:textId="473E73AB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1" w:type="dxa"/>
          </w:tcPr>
          <w:p w14:paraId="5A18ACC5" w14:textId="41E84C59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Полезная нагрузка, которой потенциально будет обладать космический аппарат</w:t>
            </w:r>
          </w:p>
        </w:tc>
        <w:tc>
          <w:tcPr>
            <w:tcW w:w="1789" w:type="dxa"/>
          </w:tcPr>
          <w:p w14:paraId="7FA8D508" w14:textId="07C5DB63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0B01A173" w14:textId="4C7E0B6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3A150DA2" w14:textId="77777777" w:rsidTr="0092479E">
        <w:tc>
          <w:tcPr>
            <w:tcW w:w="704" w:type="dxa"/>
          </w:tcPr>
          <w:p w14:paraId="26B11D62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1" w:type="dxa"/>
          </w:tcPr>
          <w:p w14:paraId="73C0F42B" w14:textId="1A884F3A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Загруженные документы:</w:t>
            </w:r>
          </w:p>
        </w:tc>
        <w:tc>
          <w:tcPr>
            <w:tcW w:w="1789" w:type="dxa"/>
          </w:tcPr>
          <w:p w14:paraId="4C63FEF8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</w:tcPr>
          <w:p w14:paraId="333958EB" w14:textId="77777777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79E" w:rsidRPr="00E85B8C" w14:paraId="1F560418" w14:textId="77777777" w:rsidTr="0092479E">
        <w:tc>
          <w:tcPr>
            <w:tcW w:w="704" w:type="dxa"/>
          </w:tcPr>
          <w:p w14:paraId="3DDE8F7A" w14:textId="7A54319E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1" w:type="dxa"/>
          </w:tcPr>
          <w:p w14:paraId="1E3317A2" w14:textId="3EB7C908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Команды (Приложение № </w:t>
            </w:r>
            <w:r w:rsidR="00886202"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к настоящему Техническому регламенту)</w:t>
            </w:r>
          </w:p>
        </w:tc>
        <w:tc>
          <w:tcPr>
            <w:tcW w:w="1789" w:type="dxa"/>
          </w:tcPr>
          <w:p w14:paraId="291E734D" w14:textId="2C6957E6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103A1576" w14:textId="605DD7A3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2479E" w:rsidRPr="00E85B8C" w14:paraId="6130418D" w14:textId="77777777" w:rsidTr="0092479E">
        <w:tc>
          <w:tcPr>
            <w:tcW w:w="704" w:type="dxa"/>
          </w:tcPr>
          <w:p w14:paraId="574012EC" w14:textId="3B6D8BFF" w:rsidR="0092479E" w:rsidRPr="00E85B8C" w:rsidRDefault="007F4E4B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01" w:type="dxa"/>
          </w:tcPr>
          <w:p w14:paraId="5022C3D2" w14:textId="291A6C58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Письменное подтверждение в свободной форме по п. 6.3.4.4 Технического регламента</w:t>
            </w:r>
          </w:p>
        </w:tc>
        <w:tc>
          <w:tcPr>
            <w:tcW w:w="1789" w:type="dxa"/>
          </w:tcPr>
          <w:p w14:paraId="60BF3231" w14:textId="75BB30D3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049" w:type="dxa"/>
          </w:tcPr>
          <w:p w14:paraId="21F57904" w14:textId="294D0C16" w:rsidR="0092479E" w:rsidRPr="00E85B8C" w:rsidRDefault="0092479E" w:rsidP="0092479E">
            <w:pPr>
              <w:spacing w:after="120" w:line="276" w:lineRule="auto"/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35ED6359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6F090AD8" w14:textId="6A71A709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 результатам камеральной проверки документов Команда ____________________________ получила / не получила</w:t>
      </w:r>
      <w:r w:rsidRPr="00E85B8C">
        <w:rPr>
          <w:rFonts w:ascii="Times New Roman" w:hAnsi="Times New Roman" w:cs="Times New Roman"/>
        </w:rPr>
        <w:tab/>
        <w:t xml:space="preserve"> замечания</w:t>
      </w:r>
      <w:r w:rsidR="00E50B37" w:rsidRPr="00E85B8C">
        <w:rPr>
          <w:rFonts w:ascii="Times New Roman" w:hAnsi="Times New Roman" w:cs="Times New Roman"/>
        </w:rPr>
        <w:t>_____________________________________________</w:t>
      </w:r>
      <w:r w:rsidRPr="00E85B8C">
        <w:rPr>
          <w:rFonts w:ascii="Times New Roman" w:hAnsi="Times New Roman" w:cs="Times New Roman"/>
        </w:rPr>
        <w:t>.</w:t>
      </w:r>
    </w:p>
    <w:p w14:paraId="48F2058B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Заключение Экспертной группы:</w:t>
      </w:r>
    </w:p>
    <w:p w14:paraId="07CB6FC1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Команда</w:t>
      </w:r>
    </w:p>
    <w:p w14:paraId="228AF2D1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соответствует / не соответствует </w:t>
      </w:r>
    </w:p>
    <w:p w14:paraId="4791FC24" w14:textId="659783CD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требованиям Конкурсного задания и Технического регламента Конкурса отдельных заданий № 1 </w:t>
      </w:r>
      <w:r w:rsidR="00D86632" w:rsidRPr="00E85B8C">
        <w:rPr>
          <w:rFonts w:ascii="Times New Roman" w:hAnsi="Times New Roman" w:cs="Times New Roman"/>
        </w:rPr>
        <w:t xml:space="preserve">и </w:t>
      </w:r>
      <w:r w:rsidRPr="00E85B8C">
        <w:rPr>
          <w:rFonts w:ascii="Times New Roman" w:hAnsi="Times New Roman" w:cs="Times New Roman"/>
        </w:rPr>
        <w:t>№ 2 Технологического конкурса «Сверхнизкие орбиты».</w:t>
      </w:r>
    </w:p>
    <w:p w14:paraId="4682BE1B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 результатам камеральной проверки экспертная группа рекомендует</w:t>
      </w:r>
    </w:p>
    <w:p w14:paraId="20C3E129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допустить / не допустить </w:t>
      </w:r>
    </w:p>
    <w:p w14:paraId="15A1A316" w14:textId="4F6DC66A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Команду к Квалификационному этапу Конкурса отдельных заданий № 1</w:t>
      </w:r>
      <w:r w:rsidR="00D86632" w:rsidRPr="00E85B8C">
        <w:rPr>
          <w:rFonts w:ascii="Times New Roman" w:hAnsi="Times New Roman" w:cs="Times New Roman"/>
        </w:rPr>
        <w:t xml:space="preserve"> и</w:t>
      </w:r>
      <w:r w:rsidRPr="00E85B8C">
        <w:rPr>
          <w:rFonts w:ascii="Times New Roman" w:hAnsi="Times New Roman" w:cs="Times New Roman"/>
        </w:rPr>
        <w:t xml:space="preserve"> № 2 Технологического конкурса «Сверхнизкие орбиты» в целях реализации Национальной технологической инициативы.</w:t>
      </w:r>
    </w:p>
    <w:p w14:paraId="717F8CB0" w14:textId="77777777" w:rsidR="00D86632" w:rsidRPr="00E85B8C" w:rsidRDefault="00D86632" w:rsidP="0092479E">
      <w:pPr>
        <w:rPr>
          <w:rFonts w:ascii="Times New Roman" w:hAnsi="Times New Roman" w:cs="Times New Roman"/>
        </w:rPr>
      </w:pPr>
    </w:p>
    <w:p w14:paraId="098620D5" w14:textId="77777777" w:rsidR="00D86632" w:rsidRPr="00E85B8C" w:rsidRDefault="00D86632" w:rsidP="0092479E">
      <w:pPr>
        <w:rPr>
          <w:rFonts w:ascii="Times New Roman" w:hAnsi="Times New Roman" w:cs="Times New Roman"/>
        </w:rPr>
      </w:pPr>
    </w:p>
    <w:p w14:paraId="74FA3784" w14:textId="45452AC2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эксперт*:</w:t>
      </w:r>
      <w:r w:rsidRPr="00E85B8C">
        <w:rPr>
          <w:rFonts w:ascii="Times New Roman" w:hAnsi="Times New Roman" w:cs="Times New Roman"/>
        </w:rPr>
        <w:tab/>
      </w:r>
    </w:p>
    <w:p w14:paraId="3E30A975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6BE1B38F" w14:textId="77777777" w:rsidR="0092479E" w:rsidRPr="00E85B8C" w:rsidRDefault="0092479E" w:rsidP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Эксперты*:</w:t>
      </w:r>
    </w:p>
    <w:p w14:paraId="4CB26EC8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7450D5FB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5C2DEA87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688B300E" w14:textId="77777777" w:rsidR="0092479E" w:rsidRPr="00E85B8C" w:rsidRDefault="0092479E" w:rsidP="0092479E">
      <w:pPr>
        <w:rPr>
          <w:rFonts w:ascii="Times New Roman" w:hAnsi="Times New Roman" w:cs="Times New Roman"/>
        </w:rPr>
      </w:pPr>
    </w:p>
    <w:p w14:paraId="3EBF8252" w14:textId="25220107" w:rsidR="0092479E" w:rsidRPr="00E85B8C" w:rsidRDefault="0092479E" w:rsidP="0092479E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* Эксперт, каким-либо образом аффилированный с Участником конкурса и/или оцениваемым Изделием (имеет трудовые отношения с Участником конкурса на любую долю ставки, является представителем организации, поставляющей Изделие и/или его компоненты), не принимает участие в оценке соответствующего Участника Конкурса и/или Изделия</w:t>
      </w:r>
      <w:r w:rsidR="00E50B37" w:rsidRPr="00E85B8C">
        <w:rPr>
          <w:rFonts w:ascii="Times New Roman" w:hAnsi="Times New Roman" w:cs="Times New Roman"/>
        </w:rPr>
        <w:t>.</w:t>
      </w:r>
    </w:p>
    <w:p w14:paraId="5DA16CB6" w14:textId="11A283A3" w:rsidR="00F31E2E" w:rsidRPr="00E85B8C" w:rsidRDefault="0092479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56870A10" w14:textId="41794ADB" w:rsidR="00370040" w:rsidRPr="00E85B8C" w:rsidRDefault="00370040" w:rsidP="00594757">
      <w:pPr>
        <w:pStyle w:val="1"/>
        <w:numPr>
          <w:ilvl w:val="0"/>
          <w:numId w:val="0"/>
        </w:numPr>
      </w:pPr>
      <w:bookmarkStart w:id="69" w:name="_Toc224688997"/>
      <w:bookmarkStart w:id="70" w:name="_Toc224894383"/>
      <w:bookmarkStart w:id="71" w:name="_Toc225793462"/>
      <w:bookmarkEnd w:id="68"/>
      <w:r w:rsidRPr="00E85B8C">
        <w:lastRenderedPageBreak/>
        <w:t xml:space="preserve">Приложение № </w:t>
      </w:r>
      <w:bookmarkEnd w:id="69"/>
      <w:bookmarkEnd w:id="70"/>
      <w:r w:rsidR="00C82CE0" w:rsidRPr="00E85B8C">
        <w:t>5</w:t>
      </w:r>
      <w:bookmarkEnd w:id="71"/>
    </w:p>
    <w:p w14:paraId="05D657A2" w14:textId="12554FFE" w:rsidR="00783F10" w:rsidRPr="00E85B8C" w:rsidRDefault="00783F1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АКТ </w:t>
      </w:r>
      <w:r w:rsidR="00370040" w:rsidRPr="00E85B8C">
        <w:rPr>
          <w:rFonts w:ascii="Times New Roman" w:hAnsi="Times New Roman" w:cs="Times New Roman"/>
          <w:b/>
          <w:bCs/>
        </w:rPr>
        <w:t>ИТОГОВЫЙ</w:t>
      </w:r>
    </w:p>
    <w:p w14:paraId="1599FAD5" w14:textId="6DEA8B80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КАМЕРАЛЬНОЙ ПРОВЕРКИ</w:t>
      </w:r>
      <w:r w:rsidRPr="00E85B8C">
        <w:rPr>
          <w:rFonts w:ascii="Times New Roman" w:hAnsi="Times New Roman" w:cs="Times New Roman"/>
        </w:rPr>
        <w:br/>
      </w:r>
      <w:r w:rsidRPr="00E85B8C">
        <w:rPr>
          <w:rFonts w:ascii="Times New Roman" w:hAnsi="Times New Roman" w:cs="Times New Roman"/>
          <w:b/>
          <w:bCs/>
        </w:rPr>
        <w:t xml:space="preserve">№ </w:t>
      </w:r>
      <w:r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Pr="00E85B8C">
        <w:rPr>
          <w:rFonts w:ascii="Times New Roman" w:hAnsi="Times New Roman" w:cs="Times New Roman"/>
          <w:b/>
          <w:bCs/>
        </w:rPr>
        <w:tab/>
        <w:t>г.</w:t>
      </w:r>
    </w:p>
    <w:p w14:paraId="299EAEDE" w14:textId="1A5D3564" w:rsidR="00D86632" w:rsidRPr="00E85B8C" w:rsidRDefault="00370040" w:rsidP="00F31E2E">
      <w:pPr>
        <w:jc w:val="center"/>
        <w:rPr>
          <w:rFonts w:ascii="Times New Roman" w:hAnsi="Times New Roman" w:cs="Times New Roman"/>
          <w:bCs/>
        </w:rPr>
      </w:pPr>
      <w:r w:rsidRPr="00E85B8C">
        <w:rPr>
          <w:rFonts w:ascii="Times New Roman" w:hAnsi="Times New Roman" w:cs="Times New Roman"/>
          <w:b/>
          <w:bCs/>
        </w:rPr>
        <w:t>Отборочного этапа Конкурса отдельных заданий №</w:t>
      </w:r>
      <w:r w:rsidR="00401EE8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1</w:t>
      </w:r>
      <w:r w:rsidR="00BA326B" w:rsidRPr="00E85B8C">
        <w:rPr>
          <w:rFonts w:ascii="Times New Roman" w:hAnsi="Times New Roman" w:cs="Times New Roman"/>
          <w:b/>
          <w:bCs/>
        </w:rPr>
        <w:t xml:space="preserve"> </w:t>
      </w:r>
      <w:r w:rsidR="00D86632" w:rsidRPr="00E85B8C">
        <w:rPr>
          <w:rFonts w:ascii="Times New Roman" w:hAnsi="Times New Roman" w:cs="Times New Roman"/>
          <w:b/>
          <w:bCs/>
        </w:rPr>
        <w:t>и</w:t>
      </w:r>
      <w:r w:rsidR="00703E32" w:rsidRPr="00E85B8C">
        <w:rPr>
          <w:rFonts w:ascii="Times New Roman" w:hAnsi="Times New Roman" w:cs="Times New Roman"/>
          <w:b/>
          <w:bCs/>
        </w:rPr>
        <w:t xml:space="preserve"> №</w:t>
      </w:r>
      <w:r w:rsidR="00401EE8" w:rsidRPr="00E85B8C">
        <w:rPr>
          <w:rFonts w:ascii="Times New Roman" w:hAnsi="Times New Roman" w:cs="Times New Roman"/>
          <w:b/>
          <w:bCs/>
        </w:rPr>
        <w:t xml:space="preserve"> </w:t>
      </w:r>
      <w:r w:rsidR="00BA326B" w:rsidRPr="00E85B8C">
        <w:rPr>
          <w:rFonts w:ascii="Times New Roman" w:hAnsi="Times New Roman" w:cs="Times New Roman"/>
          <w:b/>
          <w:bCs/>
        </w:rPr>
        <w:t>2</w:t>
      </w:r>
      <w:r w:rsidR="00401EE8" w:rsidRPr="00E85B8C">
        <w:rPr>
          <w:rFonts w:ascii="Times New Roman" w:hAnsi="Times New Roman" w:cs="Times New Roman"/>
          <w:bCs/>
        </w:rPr>
        <w:t xml:space="preserve"> </w:t>
      </w:r>
      <w:r w:rsidR="00D86632" w:rsidRPr="00E85B8C">
        <w:rPr>
          <w:rFonts w:ascii="Times New Roman" w:hAnsi="Times New Roman" w:cs="Times New Roman"/>
          <w:b/>
          <w:bCs/>
        </w:rPr>
        <w:t>Сателлита № 1</w:t>
      </w:r>
    </w:p>
    <w:p w14:paraId="4F3869E3" w14:textId="07FA5515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Технологического конкурса</w:t>
      </w:r>
      <w:r w:rsidR="00BA326B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 xml:space="preserve">«Сверхнизкие орбиты» в целях реализации </w:t>
      </w:r>
      <w:r w:rsidR="002F5DA3" w:rsidRPr="00E85B8C">
        <w:rPr>
          <w:rFonts w:ascii="Times New Roman" w:hAnsi="Times New Roman" w:cs="Times New Roman"/>
          <w:b/>
          <w:bCs/>
        </w:rPr>
        <w:t>Национальной технологической инициативы</w:t>
      </w:r>
      <w:r w:rsidR="002F5DA3" w:rsidRPr="00E85B8C" w:rsidDel="002F5DA3">
        <w:rPr>
          <w:rFonts w:ascii="Times New Roman" w:hAnsi="Times New Roman" w:cs="Times New Roman"/>
          <w:b/>
          <w:bCs/>
        </w:rPr>
        <w:t xml:space="preserve"> </w:t>
      </w:r>
    </w:p>
    <w:p w14:paraId="3F343132" w14:textId="50501558" w:rsidR="00783F10" w:rsidRPr="00E85B8C" w:rsidRDefault="00783F10" w:rsidP="00F31E2E">
      <w:pPr>
        <w:jc w:val="center"/>
        <w:rPr>
          <w:rFonts w:ascii="Times New Roman" w:hAnsi="Times New Roman" w:cs="Times New Roman"/>
          <w:b/>
          <w:bCs/>
        </w:rPr>
      </w:pPr>
    </w:p>
    <w:p w14:paraId="71E789EC" w14:textId="77777777" w:rsidR="00783F10" w:rsidRPr="00E85B8C" w:rsidRDefault="00783F10" w:rsidP="00C73BBA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Экспертная группа в составе:</w:t>
      </w:r>
    </w:p>
    <w:p w14:paraId="5AA305B7" w14:textId="77777777" w:rsidR="00783F10" w:rsidRPr="00E85B8C" w:rsidRDefault="00783F10" w:rsidP="00C73BBA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2B4FA411" w14:textId="3B1F155F" w:rsidR="00783F10" w:rsidRPr="00E85B8C" w:rsidRDefault="00783F10" w:rsidP="00C73BBA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4242FF42" w14:textId="77777777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Рейтинговая таблица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955"/>
        <w:gridCol w:w="1666"/>
        <w:gridCol w:w="1985"/>
        <w:gridCol w:w="2976"/>
      </w:tblGrid>
      <w:tr w:rsidR="002F5DA3" w:rsidRPr="00E85B8C" w14:paraId="1BE5D0AB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75FFE" w14:textId="6B68833C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A6506" w14:textId="237F86C4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Название</w:t>
            </w:r>
          </w:p>
          <w:p w14:paraId="2B42512D" w14:textId="6E61CB51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0F574" w14:textId="38C1D285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Номер</w:t>
            </w:r>
          </w:p>
          <w:p w14:paraId="33452F45" w14:textId="7EB607F6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Заявки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F2F66" w14:textId="7CA0154C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Информация о соответствии Команды требованиям Конкурсного задания и Технического регламента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A2E7A" w14:textId="245DFA8C" w:rsidR="002F5DA3" w:rsidRPr="00E85B8C" w:rsidRDefault="002F5DA3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Рекомендация Экспертной группы</w:t>
            </w:r>
          </w:p>
        </w:tc>
      </w:tr>
      <w:tr w:rsidR="002F5DA3" w:rsidRPr="00E85B8C" w14:paraId="64E00375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2FB7F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72CFF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62820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F0C52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864CF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2F5DA3" w:rsidRPr="00E85B8C" w14:paraId="37CE7414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18A6E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85927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11A0A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263E4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ECB6A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2F5DA3" w:rsidRPr="00E85B8C" w14:paraId="22803D2B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8038D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CFB5D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3C8AB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8287A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594F4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2F5DA3" w:rsidRPr="00E85B8C" w14:paraId="254C576D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75D02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7ED05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CA3BF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E8A8A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5A089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2F5DA3" w:rsidRPr="00E85B8C" w14:paraId="48FE563C" w14:textId="77777777" w:rsidTr="00DC09B3">
        <w:tc>
          <w:tcPr>
            <w:tcW w:w="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2B827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19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F9BEA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D41A4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E31E1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C79EC" w14:textId="77777777" w:rsidR="002F5DA3" w:rsidRPr="00E85B8C" w:rsidRDefault="002F5DA3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C867370" w14:textId="4A83D40C" w:rsidR="002750D7" w:rsidRPr="00E85B8C" w:rsidRDefault="002750D7" w:rsidP="00370040">
      <w:pPr>
        <w:rPr>
          <w:rFonts w:ascii="Times New Roman" w:hAnsi="Times New Roman" w:cs="Times New Roman"/>
        </w:rPr>
      </w:pPr>
    </w:p>
    <w:p w14:paraId="3DAA5924" w14:textId="64F173B0" w:rsidR="00783F10" w:rsidRPr="00E85B8C" w:rsidRDefault="00783F10" w:rsidP="00C73BBA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В соответствии с требованием Конкурсного задания и Технического регламента Конкурса отдельный заданий № 1 </w:t>
      </w:r>
      <w:r w:rsidR="00E50B37" w:rsidRPr="00E85B8C">
        <w:rPr>
          <w:rFonts w:ascii="Times New Roman" w:hAnsi="Times New Roman" w:cs="Times New Roman"/>
        </w:rPr>
        <w:t xml:space="preserve">и </w:t>
      </w:r>
      <w:r w:rsidRPr="00E85B8C">
        <w:rPr>
          <w:rFonts w:ascii="Times New Roman" w:hAnsi="Times New Roman" w:cs="Times New Roman"/>
        </w:rPr>
        <w:t xml:space="preserve"> № 2 </w:t>
      </w:r>
      <w:r w:rsidR="00E50B37" w:rsidRPr="00E85B8C">
        <w:rPr>
          <w:rFonts w:ascii="Times New Roman" w:hAnsi="Times New Roman" w:cs="Times New Roman"/>
        </w:rPr>
        <w:t>Сателлита № 1</w:t>
      </w:r>
      <w:r w:rsidRPr="00E85B8C">
        <w:rPr>
          <w:rFonts w:ascii="Times New Roman" w:hAnsi="Times New Roman" w:cs="Times New Roman"/>
        </w:rPr>
        <w:t xml:space="preserve"> Технологического конкурса «Сверхнизкие орбиты» в целях реализации Национальной технологической инициативы в рамках Отборочного этапа в период с __________________ по ________________ проведена камеральная проверка документов, предоставленных Командами и ранжирование Команд на основании критериев камеральной проверки на Отборочном этапе (Приложение № 3 к настоящему Техническому регламенту).</w:t>
      </w:r>
    </w:p>
    <w:p w14:paraId="3E6AAF98" w14:textId="4B2A89CD" w:rsidR="00783F10" w:rsidRPr="00E85B8C" w:rsidRDefault="00783F10" w:rsidP="00C73BBA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 результатам камеральной проверки и на основании Итогового протокола камеральной проверки документов __________Команд рекомендовано допустить к участию в Квалификационном этапе.</w:t>
      </w:r>
    </w:p>
    <w:p w14:paraId="603F0D3E" w14:textId="58A7E845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  <w:r w:rsidRPr="00E85B8C">
        <w:rPr>
          <w:rFonts w:ascii="Times New Roman" w:hAnsi="Times New Roman" w:cs="Times New Roman"/>
        </w:rPr>
        <w:tab/>
      </w:r>
      <w:r w:rsidRPr="00E85B8C">
        <w:rPr>
          <w:rFonts w:ascii="Times New Roman" w:hAnsi="Times New Roman" w:cs="Times New Roman"/>
        </w:rPr>
        <w:tab/>
      </w:r>
    </w:p>
    <w:p w14:paraId="6DEBEE5E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474FADD7" w14:textId="77777777" w:rsidR="00F31E2E" w:rsidRPr="00E85B8C" w:rsidRDefault="00F31E2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605AB11B" w14:textId="73E467BD" w:rsidR="00370040" w:rsidRPr="00E85B8C" w:rsidRDefault="00370040" w:rsidP="0073120E">
      <w:pPr>
        <w:pStyle w:val="1"/>
        <w:numPr>
          <w:ilvl w:val="0"/>
          <w:numId w:val="0"/>
        </w:numPr>
      </w:pPr>
      <w:bookmarkStart w:id="72" w:name="_Toc224894385"/>
      <w:bookmarkStart w:id="73" w:name="_Toc225793463"/>
      <w:r w:rsidRPr="00E85B8C">
        <w:lastRenderedPageBreak/>
        <w:t xml:space="preserve">Приложение № </w:t>
      </w:r>
      <w:bookmarkEnd w:id="72"/>
      <w:r w:rsidR="00886202" w:rsidRPr="00E85B8C">
        <w:t>6</w:t>
      </w:r>
      <w:bookmarkEnd w:id="73"/>
    </w:p>
    <w:p w14:paraId="124945FB" w14:textId="77777777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СОСТАВ КОМАНДЫ</w:t>
      </w:r>
    </w:p>
    <w:p w14:paraId="200E7A9D" w14:textId="22C794C6" w:rsidR="00370040" w:rsidRPr="00E85B8C" w:rsidRDefault="00370040" w:rsidP="002750D7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Настоящим Участник Конкурса _____________________ (полное наименование Участника) заявляет следующий состав своей Команды для участия в технологическо</w:t>
      </w:r>
      <w:r w:rsidR="000159D4" w:rsidRPr="00E85B8C">
        <w:rPr>
          <w:rFonts w:ascii="Times New Roman" w:hAnsi="Times New Roman" w:cs="Times New Roman"/>
        </w:rPr>
        <w:t>м</w:t>
      </w:r>
      <w:r w:rsidRPr="00E85B8C">
        <w:rPr>
          <w:rFonts w:ascii="Times New Roman" w:hAnsi="Times New Roman" w:cs="Times New Roman"/>
        </w:rPr>
        <w:t xml:space="preserve"> конкурс</w:t>
      </w:r>
      <w:r w:rsidR="000159D4" w:rsidRPr="00E85B8C">
        <w:rPr>
          <w:rFonts w:ascii="Times New Roman" w:hAnsi="Times New Roman" w:cs="Times New Roman"/>
        </w:rPr>
        <w:t>е</w:t>
      </w:r>
      <w:r w:rsidRPr="00E85B8C">
        <w:rPr>
          <w:rFonts w:ascii="Times New Roman" w:hAnsi="Times New Roman" w:cs="Times New Roman"/>
        </w:rPr>
        <w:t xml:space="preserve"> «Сверхнизкие орбиты»: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270"/>
        <w:gridCol w:w="2267"/>
        <w:gridCol w:w="2254"/>
        <w:gridCol w:w="1855"/>
      </w:tblGrid>
      <w:tr w:rsidR="00370040" w:rsidRPr="00E85B8C" w14:paraId="7F5ED52E" w14:textId="77777777" w:rsidTr="004511D0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29700" w14:textId="6291FA40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7BD28" w14:textId="153A4A49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07F6C" w14:textId="78408E9C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52E8D" w14:textId="4EB748BB" w:rsidR="00370040" w:rsidRPr="00E85B8C" w:rsidRDefault="00A778A6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Организация*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7824F" w14:textId="614D9697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B8C">
              <w:rPr>
                <w:rFonts w:ascii="Times New Roman" w:hAnsi="Times New Roman" w:cs="Times New Roman"/>
                <w:b/>
              </w:rPr>
              <w:t>Роль в Команде</w:t>
            </w:r>
          </w:p>
        </w:tc>
      </w:tr>
      <w:tr w:rsidR="00370040" w:rsidRPr="00E85B8C" w14:paraId="102D4B47" w14:textId="77777777" w:rsidTr="00F31E2E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546A9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1.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4B276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F3675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8D4F5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EAC85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008CF720" w14:textId="77777777" w:rsidTr="00F31E2E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D97EB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2.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9E3E6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893A5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4F769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45926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5F2768A0" w14:textId="77777777" w:rsidTr="00F31E2E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144E4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3.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CB67F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1F903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A9784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3A255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45197988" w14:textId="77777777" w:rsidTr="00F31E2E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5A27D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4.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73926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8594C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68111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23574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78D4F5DA" w14:textId="77777777" w:rsidTr="00F31E2E">
        <w:tc>
          <w:tcPr>
            <w:tcW w:w="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840CD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5.</w:t>
            </w:r>
          </w:p>
        </w:tc>
        <w:tc>
          <w:tcPr>
            <w:tcW w:w="2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AF5FA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B5B40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88183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D6192" w14:textId="77777777" w:rsidR="00370040" w:rsidRPr="00E85B8C" w:rsidRDefault="00370040" w:rsidP="00275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08158CE" w14:textId="73E813D9" w:rsidR="00A778A6" w:rsidRPr="00E85B8C" w:rsidRDefault="00A778A6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* - указывается официальное полное наименование юридического лица, сотрудником которого является член </w:t>
      </w:r>
      <w:r w:rsidR="000C1E62" w:rsidRPr="00E85B8C">
        <w:rPr>
          <w:rFonts w:ascii="Times New Roman" w:hAnsi="Times New Roman" w:cs="Times New Roman"/>
        </w:rPr>
        <w:t>К</w:t>
      </w:r>
      <w:r w:rsidRPr="00E85B8C">
        <w:rPr>
          <w:rFonts w:ascii="Times New Roman" w:hAnsi="Times New Roman" w:cs="Times New Roman"/>
        </w:rPr>
        <w:t>оманды</w:t>
      </w:r>
    </w:p>
    <w:p w14:paraId="4EDD897E" w14:textId="77777777" w:rsidR="00186371" w:rsidRPr="00E85B8C" w:rsidRDefault="00186371">
      <w:pPr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br w:type="page"/>
      </w:r>
    </w:p>
    <w:p w14:paraId="07DC2C35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24988F0C" w14:textId="701006F9" w:rsidR="00186371" w:rsidRPr="00E85B8C" w:rsidRDefault="00186371" w:rsidP="00186371">
      <w:pPr>
        <w:keepNext/>
        <w:keepLines/>
        <w:widowControl w:val="0"/>
        <w:tabs>
          <w:tab w:val="left" w:pos="318"/>
        </w:tabs>
        <w:spacing w:before="260" w:after="5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74" w:name="_Toc225793464"/>
      <w:r w:rsidRPr="00E85B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Приложение № 7</w:t>
      </w:r>
      <w:bookmarkEnd w:id="74"/>
    </w:p>
    <w:p w14:paraId="0BB49621" w14:textId="65FD2E3F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Критерии оцен</w:t>
      </w:r>
      <w:r w:rsidR="008E47C1" w:rsidRPr="00E85B8C">
        <w:rPr>
          <w:rFonts w:ascii="Times New Roman" w:hAnsi="Times New Roman" w:cs="Times New Roman"/>
          <w:b/>
          <w:bCs/>
        </w:rPr>
        <w:t>ивания</w:t>
      </w:r>
      <w:r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/>
          <w:b/>
        </w:rPr>
        <w:t>результатов работы</w:t>
      </w:r>
      <w:r w:rsidRPr="00E85B8C">
        <w:rPr>
          <w:rFonts w:ascii="Times New Roman" w:hAnsi="Times New Roman" w:cs="Times New Roman"/>
          <w:b/>
          <w:bCs/>
        </w:rPr>
        <w:t xml:space="preserve"> Команд на Квалификационном этапе</w:t>
      </w:r>
    </w:p>
    <w:p w14:paraId="29F03081" w14:textId="77777777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8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4394"/>
        <w:gridCol w:w="993"/>
      </w:tblGrid>
      <w:tr w:rsidR="00186371" w:rsidRPr="00E85B8C" w14:paraId="006211CA" w14:textId="77777777" w:rsidTr="00186371">
        <w:tc>
          <w:tcPr>
            <w:tcW w:w="562" w:type="dxa"/>
          </w:tcPr>
          <w:p w14:paraId="7E818765" w14:textId="77777777" w:rsidR="00186371" w:rsidRPr="00E85B8C" w:rsidRDefault="00186371" w:rsidP="00186371">
            <w:pPr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44" w:type="dxa"/>
          </w:tcPr>
          <w:p w14:paraId="4A343948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4" w:type="dxa"/>
          </w:tcPr>
          <w:p w14:paraId="50866848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Критерии оценки и оценочная шкала (баллы)</w:t>
            </w:r>
          </w:p>
        </w:tc>
        <w:tc>
          <w:tcPr>
            <w:tcW w:w="993" w:type="dxa"/>
          </w:tcPr>
          <w:p w14:paraId="4F5B65ED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Макс. балл</w:t>
            </w:r>
          </w:p>
        </w:tc>
      </w:tr>
      <w:tr w:rsidR="00186371" w:rsidRPr="00E85B8C" w14:paraId="228A35F3" w14:textId="77777777" w:rsidTr="00186371">
        <w:tc>
          <w:tcPr>
            <w:tcW w:w="562" w:type="dxa"/>
          </w:tcPr>
          <w:p w14:paraId="4D5119F2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3B5D2F29" w14:textId="62672BC2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 xml:space="preserve">3D модель корпуса МКА (облик) в формате </w:t>
            </w:r>
            <w:r w:rsidRPr="00E85B8C">
              <w:rPr>
                <w:rFonts w:ascii="Times New Roman" w:hAnsi="Times New Roman"/>
                <w:lang w:val="en-GB"/>
              </w:rPr>
              <w:t>stp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="003E5C2A" w:rsidRPr="00E85B8C">
              <w:rPr>
                <w:rFonts w:ascii="Times New Roman" w:hAnsi="Times New Roman"/>
              </w:rPr>
              <w:t>(п.7.5.2 настоящего Технического регламента)</w:t>
            </w:r>
          </w:p>
        </w:tc>
        <w:tc>
          <w:tcPr>
            <w:tcW w:w="4394" w:type="dxa"/>
          </w:tcPr>
          <w:p w14:paraId="00E6FC62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минус 50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не предоставлена</w:t>
            </w:r>
          </w:p>
          <w:p w14:paraId="386CEFD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10 баллов: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</w:tc>
        <w:tc>
          <w:tcPr>
            <w:tcW w:w="993" w:type="dxa"/>
          </w:tcPr>
          <w:p w14:paraId="463962A5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4F8B1B60" w14:textId="77777777" w:rsidTr="00186371">
        <w:tc>
          <w:tcPr>
            <w:tcW w:w="562" w:type="dxa"/>
          </w:tcPr>
          <w:p w14:paraId="2B44753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14:paraId="7C523CFC" w14:textId="043A58C6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Габаритный чертёж Изделия</w:t>
            </w:r>
            <w:r w:rsidR="003E5C2A" w:rsidRPr="00E85B8C">
              <w:rPr>
                <w:rFonts w:ascii="Times New Roman" w:hAnsi="Times New Roman"/>
              </w:rPr>
              <w:t xml:space="preserve"> (п.7.5.3 настоящего Технического регламента)</w:t>
            </w:r>
          </w:p>
        </w:tc>
        <w:tc>
          <w:tcPr>
            <w:tcW w:w="4394" w:type="dxa"/>
          </w:tcPr>
          <w:p w14:paraId="79FA869B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0 баллов: </w:t>
            </w:r>
            <w:r w:rsidRPr="00E85B8C">
              <w:rPr>
                <w:rFonts w:ascii="Times New Roman" w:hAnsi="Times New Roman"/>
              </w:rPr>
              <w:t xml:space="preserve">не </w:t>
            </w:r>
            <w:r w:rsidRPr="00E85B8C">
              <w:rPr>
                <w:rFonts w:ascii="Times New Roman" w:hAnsi="Times New Roman" w:cs="Times New Roman"/>
              </w:rPr>
              <w:t>предоставлен</w:t>
            </w:r>
          </w:p>
          <w:p w14:paraId="1B0ADA4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</w:t>
            </w:r>
          </w:p>
        </w:tc>
        <w:tc>
          <w:tcPr>
            <w:tcW w:w="993" w:type="dxa"/>
          </w:tcPr>
          <w:p w14:paraId="0A6493EA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629BC842" w14:textId="77777777" w:rsidTr="00186371">
        <w:tc>
          <w:tcPr>
            <w:tcW w:w="562" w:type="dxa"/>
          </w:tcPr>
          <w:p w14:paraId="26A6018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49954EBE" w14:textId="27239BCB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Документы, подтверждающие факт изготовления/приобретения Изделия Участником КОЗ, или факт подготовки к приобретению Изделия</w:t>
            </w:r>
            <w:r w:rsidR="003E5C2A" w:rsidRPr="00E85B8C">
              <w:rPr>
                <w:rFonts w:ascii="Times New Roman" w:hAnsi="Times New Roman"/>
              </w:rPr>
              <w:t xml:space="preserve"> (п.7.5.4 настоящего Технического регламента)</w:t>
            </w:r>
          </w:p>
        </w:tc>
        <w:tc>
          <w:tcPr>
            <w:tcW w:w="4394" w:type="dxa"/>
          </w:tcPr>
          <w:p w14:paraId="7FFA996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минус 50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 </w:t>
            </w:r>
            <w:r w:rsidRPr="00E85B8C">
              <w:rPr>
                <w:rFonts w:ascii="Times New Roman" w:hAnsi="Times New Roman"/>
              </w:rPr>
              <w:t xml:space="preserve">не </w:t>
            </w:r>
            <w:r w:rsidRPr="00E85B8C">
              <w:rPr>
                <w:rFonts w:ascii="Times New Roman" w:hAnsi="Times New Roman" w:cs="Times New Roman"/>
              </w:rPr>
              <w:t>предоставлены</w:t>
            </w:r>
          </w:p>
          <w:p w14:paraId="4BDCD299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предоставлены </w:t>
            </w:r>
            <w:r w:rsidRPr="00E85B8C">
              <w:rPr>
                <w:rFonts w:ascii="Times New Roman" w:hAnsi="Times New Roman"/>
                <w:color w:val="000000"/>
              </w:rPr>
              <w:t>документы, подтверждающие факт подготовки к приобретению Изделия</w:t>
            </w:r>
          </w:p>
          <w:p w14:paraId="718815EA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20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предоставлены д</w:t>
            </w:r>
            <w:r w:rsidRPr="00E85B8C">
              <w:rPr>
                <w:rFonts w:ascii="Times New Roman" w:hAnsi="Times New Roman"/>
                <w:color w:val="000000"/>
              </w:rPr>
              <w:t>окументы, подтверждающие факт изготовления/приобретения Изделия</w:t>
            </w:r>
          </w:p>
        </w:tc>
        <w:tc>
          <w:tcPr>
            <w:tcW w:w="993" w:type="dxa"/>
          </w:tcPr>
          <w:p w14:paraId="0CBDA626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20</w:t>
            </w:r>
          </w:p>
        </w:tc>
      </w:tr>
      <w:tr w:rsidR="00186371" w:rsidRPr="00E85B8C" w14:paraId="422E3CC8" w14:textId="77777777" w:rsidTr="00186371">
        <w:tc>
          <w:tcPr>
            <w:tcW w:w="562" w:type="dxa"/>
            <w:vMerge w:val="restart"/>
          </w:tcPr>
          <w:p w14:paraId="0D5E7E9F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7D2C49CA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Концепция построения космической системы </w:t>
            </w:r>
            <w:r w:rsidRPr="00E85B8C">
              <w:rPr>
                <w:rFonts w:ascii="Times New Roman" w:hAnsi="Times New Roman"/>
                <w:color w:val="000000"/>
              </w:rPr>
              <w:t>(п.7.5.1, п.7.6.1 настоящего Технического регламента)</w:t>
            </w:r>
          </w:p>
        </w:tc>
        <w:tc>
          <w:tcPr>
            <w:tcW w:w="4394" w:type="dxa"/>
          </w:tcPr>
          <w:p w14:paraId="2717B4C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не предоставлен</w:t>
            </w:r>
          </w:p>
          <w:p w14:paraId="537F33C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5 баллов:</w:t>
            </w:r>
            <w:r w:rsidRPr="00E85B8C">
              <w:rPr>
                <w:rFonts w:ascii="Times New Roman" w:hAnsi="Times New Roman"/>
              </w:rPr>
              <w:t xml:space="preserve"> предоставлен не полностью</w:t>
            </w:r>
          </w:p>
          <w:p w14:paraId="51F2FC7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предоставлен полностью</w:t>
            </w:r>
          </w:p>
        </w:tc>
        <w:tc>
          <w:tcPr>
            <w:tcW w:w="993" w:type="dxa"/>
          </w:tcPr>
          <w:p w14:paraId="71CC3586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72449BB1" w14:textId="77777777" w:rsidTr="00186371">
        <w:tc>
          <w:tcPr>
            <w:tcW w:w="562" w:type="dxa"/>
            <w:vMerge/>
          </w:tcPr>
          <w:p w14:paraId="02DE9C1A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11743F3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4.1 Описание космического сегмента разрабатываемой системы (п.7.6.1.1. настоящего Технического регламента) </w:t>
            </w:r>
          </w:p>
        </w:tc>
        <w:tc>
          <w:tcPr>
            <w:tcW w:w="4394" w:type="dxa"/>
          </w:tcPr>
          <w:p w14:paraId="6496851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не предоставлен</w:t>
            </w:r>
          </w:p>
          <w:p w14:paraId="7D7C9C9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5 баллов:</w:t>
            </w:r>
            <w:r w:rsidRPr="00E85B8C">
              <w:rPr>
                <w:rFonts w:ascii="Times New Roman" w:hAnsi="Times New Roman"/>
              </w:rPr>
              <w:t xml:space="preserve"> предоставлен не полностью</w:t>
            </w:r>
          </w:p>
          <w:p w14:paraId="309059DF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предоставлен полностью</w:t>
            </w:r>
          </w:p>
        </w:tc>
        <w:tc>
          <w:tcPr>
            <w:tcW w:w="993" w:type="dxa"/>
          </w:tcPr>
          <w:p w14:paraId="2CD49428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712B80CB" w14:textId="77777777" w:rsidTr="00186371">
        <w:tc>
          <w:tcPr>
            <w:tcW w:w="562" w:type="dxa"/>
            <w:vMerge/>
          </w:tcPr>
          <w:p w14:paraId="4D15DB59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A8CBD85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4.2 Предварительная проработка наземного сегмента космической системы </w:t>
            </w:r>
            <w:r w:rsidRPr="00E85B8C">
              <w:rPr>
                <w:rFonts w:ascii="Times New Roman" w:hAnsi="Times New Roman"/>
                <w:color w:val="000000"/>
              </w:rPr>
              <w:t>(п.7.6.1.2. настоящего Технического регламента)</w:t>
            </w:r>
          </w:p>
        </w:tc>
        <w:tc>
          <w:tcPr>
            <w:tcW w:w="4394" w:type="dxa"/>
          </w:tcPr>
          <w:p w14:paraId="644F8F80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0 баллов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: описание наземного сегмента системы не представлено</w:t>
            </w:r>
          </w:p>
          <w:p w14:paraId="5B4108D3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5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описание наземного сегмента системы представлено, но его недостаточно для оценки потребности и/или величины дополнительных капитальных вложений в развитие для функционирования предлагаемой космической системы.</w:t>
            </w:r>
          </w:p>
          <w:p w14:paraId="68FC72FF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описание наземного сегмента системы представлено, его достаточно для оценки потребности и/или величины дополнительных капитальных вложений, или наземный сегмент не требует существенных дополнительных капитальных вложений и может быть построен на базе существующих пунктов управления, приема и передачи телеметрической и целевой информации</w:t>
            </w:r>
          </w:p>
        </w:tc>
        <w:tc>
          <w:tcPr>
            <w:tcW w:w="993" w:type="dxa"/>
          </w:tcPr>
          <w:p w14:paraId="37D49381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186371" w:rsidRPr="00E85B8C" w14:paraId="3E06CE88" w14:textId="77777777" w:rsidTr="00186371">
        <w:tc>
          <w:tcPr>
            <w:tcW w:w="562" w:type="dxa"/>
            <w:vMerge/>
          </w:tcPr>
          <w:p w14:paraId="2CF8F025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52193C8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4.3 Описание конструкции МКА</w:t>
            </w:r>
            <w:r w:rsidRPr="00E85B8C">
              <w:rPr>
                <w:rFonts w:ascii="Times New Roman" w:hAnsi="Times New Roman"/>
                <w:color w:val="000000"/>
              </w:rPr>
              <w:t xml:space="preserve"> (п.7.5.2, п.7.6.2 настоящего Технического регламента)</w:t>
            </w:r>
          </w:p>
        </w:tc>
        <w:tc>
          <w:tcPr>
            <w:tcW w:w="4394" w:type="dxa"/>
          </w:tcPr>
          <w:p w14:paraId="542F3F6A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0 баллов</w:t>
            </w:r>
            <w:r w:rsidRPr="00E85B8C">
              <w:rPr>
                <w:rFonts w:ascii="Times New Roman" w:hAnsi="Times New Roman"/>
                <w:u w:val="single"/>
              </w:rPr>
              <w:t>:</w:t>
            </w:r>
            <w:r w:rsidRPr="00E85B8C">
              <w:rPr>
                <w:rFonts w:ascii="Times New Roman" w:hAnsi="Times New Roman"/>
              </w:rPr>
              <w:t xml:space="preserve"> не предоставлена</w:t>
            </w:r>
          </w:p>
          <w:p w14:paraId="33A0A49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5 </w:t>
            </w:r>
            <w:r w:rsidRPr="00E85B8C">
              <w:rPr>
                <w:rFonts w:ascii="Times New Roman" w:hAnsi="Times New Roman" w:cs="Times New Roman"/>
                <w:u w:val="single"/>
              </w:rPr>
              <w:t>баллов</w:t>
            </w:r>
            <w:r w:rsidRPr="00E85B8C">
              <w:rPr>
                <w:rFonts w:ascii="Times New Roman" w:hAnsi="Times New Roman"/>
                <w:u w:val="single"/>
              </w:rPr>
              <w:t>:</w:t>
            </w:r>
            <w:r w:rsidRPr="00E85B8C">
              <w:rPr>
                <w:rFonts w:ascii="Times New Roman" w:hAnsi="Times New Roman"/>
              </w:rPr>
              <w:t xml:space="preserve"> предоставлен не полностью</w:t>
            </w:r>
          </w:p>
          <w:p w14:paraId="34D721F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20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предоставлена полностью</w:t>
            </w:r>
          </w:p>
        </w:tc>
        <w:tc>
          <w:tcPr>
            <w:tcW w:w="993" w:type="dxa"/>
          </w:tcPr>
          <w:p w14:paraId="3C3E531A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20</w:t>
            </w:r>
          </w:p>
        </w:tc>
      </w:tr>
      <w:tr w:rsidR="00186371" w:rsidRPr="00E85B8C" w14:paraId="3CD5E469" w14:textId="77777777" w:rsidTr="00186371">
        <w:tc>
          <w:tcPr>
            <w:tcW w:w="562" w:type="dxa"/>
            <w:vMerge/>
          </w:tcPr>
          <w:p w14:paraId="262E1931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18921D9" w14:textId="26C21CC3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4.3.1 Масса МКА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5C2A" w:rsidRPr="00E85B8C">
              <w:rPr>
                <w:rFonts w:ascii="Times New Roman" w:hAnsi="Times New Roman"/>
              </w:rPr>
              <w:t>(п. 1.1 Приложения № 2 настоящего Технического регламента)</w:t>
            </w:r>
          </w:p>
        </w:tc>
        <w:tc>
          <w:tcPr>
            <w:tcW w:w="4394" w:type="dxa"/>
            <w:vAlign w:val="bottom"/>
          </w:tcPr>
          <w:p w14:paraId="14E472C0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0 баллов: 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масса МКА превышает установленные лимиты</w:t>
            </w:r>
          </w:p>
          <w:p w14:paraId="1B12FF5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масса МКА соответствует установленным лимитам. Массовый баланс 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бортовых систем и целевой аппаратуры сведён </w:t>
            </w:r>
          </w:p>
        </w:tc>
        <w:tc>
          <w:tcPr>
            <w:tcW w:w="993" w:type="dxa"/>
          </w:tcPr>
          <w:p w14:paraId="42D9E93F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186371" w:rsidRPr="00E85B8C" w14:paraId="4DC63D37" w14:textId="77777777" w:rsidTr="00186371">
        <w:tc>
          <w:tcPr>
            <w:tcW w:w="562" w:type="dxa"/>
            <w:vMerge/>
          </w:tcPr>
          <w:p w14:paraId="74A877C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7A26B" w14:textId="31F3F845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4.3.2 Предварительный состав бортовых систем </w:t>
            </w:r>
            <w:r w:rsidR="003E5C2A" w:rsidRPr="00E85B8C">
              <w:rPr>
                <w:rFonts w:ascii="Times New Roman" w:hAnsi="Times New Roman"/>
                <w:color w:val="000000"/>
              </w:rPr>
              <w:t>(п.7.6.2.1 настоящего Технического регламента)</w:t>
            </w:r>
          </w:p>
        </w:tc>
        <w:tc>
          <w:tcPr>
            <w:tcW w:w="4394" w:type="dxa"/>
          </w:tcPr>
          <w:p w14:paraId="05EEEBC5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не предоставлен</w:t>
            </w:r>
          </w:p>
          <w:p w14:paraId="39D792A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 </w:t>
            </w:r>
            <w:r w:rsidRPr="00E85B8C">
              <w:rPr>
                <w:rFonts w:ascii="Times New Roman" w:hAnsi="Times New Roman"/>
              </w:rPr>
              <w:t>предоставлен не полностью</w:t>
            </w:r>
          </w:p>
          <w:p w14:paraId="1E21B8FB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предоставлен полностью</w:t>
            </w:r>
          </w:p>
        </w:tc>
        <w:tc>
          <w:tcPr>
            <w:tcW w:w="993" w:type="dxa"/>
          </w:tcPr>
          <w:p w14:paraId="0EC24463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52453D59" w14:textId="77777777" w:rsidTr="00186371">
        <w:tc>
          <w:tcPr>
            <w:tcW w:w="562" w:type="dxa"/>
            <w:vMerge/>
          </w:tcPr>
          <w:p w14:paraId="49274A1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352F9EE" w14:textId="1F01A03B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4.3.3 Описание полезной нагрузки </w:t>
            </w:r>
            <w:r w:rsidR="003E5C2A" w:rsidRPr="00E85B8C">
              <w:rPr>
                <w:rFonts w:ascii="Times New Roman" w:hAnsi="Times New Roman"/>
                <w:color w:val="000000"/>
              </w:rPr>
              <w:t>(п.7.6.2.2 настоящего Технического регламента)</w:t>
            </w:r>
          </w:p>
        </w:tc>
        <w:tc>
          <w:tcPr>
            <w:tcW w:w="4394" w:type="dxa"/>
          </w:tcPr>
          <w:p w14:paraId="214AC633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(КОЗ №1) ТТХ целевой аппаратуры не </w:t>
            </w:r>
            <w:r w:rsidRPr="00E85B8C">
              <w:rPr>
                <w:rFonts w:ascii="Times New Roman" w:hAnsi="Times New Roman" w:cs="Times New Roman"/>
              </w:rPr>
              <w:t>предоставлены</w:t>
            </w:r>
          </w:p>
          <w:p w14:paraId="4CA268D9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u w:val="single"/>
              </w:rPr>
              <w:t>50 баллов:</w:t>
            </w:r>
            <w:r w:rsidRPr="00E85B8C">
              <w:rPr>
                <w:rFonts w:ascii="Times New Roman" w:hAnsi="Times New Roman"/>
              </w:rPr>
              <w:t xml:space="preserve"> (КОЗ №2) ТТХ целевой аппаратуры не представлены</w:t>
            </w:r>
          </w:p>
          <w:p w14:paraId="0D9D20E8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представленные ТТХ целевой аппаратуры не позволяют провести анализ на соответствие заявляемой целевой задаче миссии</w:t>
            </w:r>
          </w:p>
          <w:p w14:paraId="6004101D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25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представленные ТТХ целевой аппаратуры содержит всю необходимую информацию для её оценки. Проведённая оценка показала принципиальную возможность выполнения МКА своей задачи при нахождении на Целевой орбите с использованием указанного в заявке комплекса целевой аппаратуры</w:t>
            </w:r>
          </w:p>
        </w:tc>
        <w:tc>
          <w:tcPr>
            <w:tcW w:w="993" w:type="dxa"/>
          </w:tcPr>
          <w:p w14:paraId="16EB0C58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86371" w:rsidRPr="00E85B8C" w14:paraId="4B98B8C8" w14:textId="77777777" w:rsidTr="00186371">
        <w:tc>
          <w:tcPr>
            <w:tcW w:w="562" w:type="dxa"/>
            <w:vMerge/>
          </w:tcPr>
          <w:p w14:paraId="454F4DB5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E64F272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4.4 Предварительный проектно-баллистический анализ МКА</w:t>
            </w:r>
            <w:r w:rsidRPr="00E85B8C">
              <w:rPr>
                <w:rFonts w:ascii="Times New Roman" w:hAnsi="Times New Roman"/>
                <w:color w:val="000000"/>
              </w:rPr>
              <w:t xml:space="preserve"> (п.7.6.3. настоящего Технического регламента)</w:t>
            </w:r>
          </w:p>
        </w:tc>
        <w:tc>
          <w:tcPr>
            <w:tcW w:w="4394" w:type="dxa"/>
          </w:tcPr>
          <w:p w14:paraId="51B5C326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проектно-баллистический анализ миссии не предоставлен</w:t>
            </w:r>
          </w:p>
          <w:p w14:paraId="450C6A70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представленный проектно-баллистический анализ не позволяет провести его проверку на соответствие заявляемым характеристикам</w:t>
            </w:r>
          </w:p>
          <w:p w14:paraId="085C182B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представленный проектно-баллистический анализ позволяет провести его проверку на соответствие заявляемым характеристикам, однако не содержит информации о накопленной за время активного существования суммарной дозе радиации</w:t>
            </w:r>
          </w:p>
          <w:p w14:paraId="5017D60E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25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представленный проектно-баллистический анализ содержит всю необходимую информацию для его оценки. Проведённая оценка показала принципиальную возможность выполнения МКА своей задачи при нахождении на Целевой орбите</w:t>
            </w:r>
          </w:p>
        </w:tc>
        <w:tc>
          <w:tcPr>
            <w:tcW w:w="993" w:type="dxa"/>
          </w:tcPr>
          <w:p w14:paraId="3D7BA5E9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86371" w:rsidRPr="00E85B8C" w14:paraId="622E884D" w14:textId="77777777" w:rsidTr="00186371">
        <w:tc>
          <w:tcPr>
            <w:tcW w:w="562" w:type="dxa"/>
            <w:tcBorders>
              <w:top w:val="nil"/>
            </w:tcBorders>
          </w:tcPr>
          <w:p w14:paraId="3CF5A20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14:paraId="3655CA6C" w14:textId="0ECC6384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Срок активного существования</w:t>
            </w:r>
            <w:r w:rsidR="003E5C2A" w:rsidRPr="00E85B8C">
              <w:rPr>
                <w:rFonts w:ascii="Times New Roman" w:hAnsi="Times New Roman"/>
              </w:rPr>
              <w:t xml:space="preserve"> (п. 1.4 Приложения № 2 настоящего Технического регламента)</w:t>
            </w:r>
          </w:p>
        </w:tc>
        <w:tc>
          <w:tcPr>
            <w:tcW w:w="4394" w:type="dxa"/>
            <w:vAlign w:val="bottom"/>
          </w:tcPr>
          <w:p w14:paraId="14436FF2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5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срок активного существования МКА на базе проектно-баллистического анализа миссии не менее 1 (одного) месяца</w:t>
            </w:r>
          </w:p>
          <w:p w14:paraId="7A2A612A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+1 балл: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за каждую 1 (одну) неделю существования на орбите свыше 1 (одного) месяца. </w:t>
            </w:r>
          </w:p>
        </w:tc>
        <w:tc>
          <w:tcPr>
            <w:tcW w:w="993" w:type="dxa"/>
          </w:tcPr>
          <w:p w14:paraId="46DE88AF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5+</w:t>
            </w:r>
          </w:p>
        </w:tc>
      </w:tr>
      <w:tr w:rsidR="00186371" w:rsidRPr="00E85B8C" w14:paraId="55C7021F" w14:textId="77777777" w:rsidTr="00186371">
        <w:tc>
          <w:tcPr>
            <w:tcW w:w="562" w:type="dxa"/>
            <w:vMerge w:val="restart"/>
          </w:tcPr>
          <w:p w14:paraId="2E2FCCF0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14:paraId="7AD5DA4B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Издели</w:t>
            </w:r>
            <w:r w:rsidRPr="00E85B8C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4394" w:type="dxa"/>
          </w:tcPr>
          <w:p w14:paraId="7924578B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23F69B5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</w:p>
        </w:tc>
      </w:tr>
      <w:tr w:rsidR="00186371" w:rsidRPr="00E85B8C" w14:paraId="6114255F" w14:textId="77777777" w:rsidTr="00186371">
        <w:tc>
          <w:tcPr>
            <w:tcW w:w="562" w:type="dxa"/>
            <w:vMerge/>
          </w:tcPr>
          <w:p w14:paraId="4EA93009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BA4B2C5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6.1 Описание конструкции Изделия (п.7.6.4. настоящего Технического регламента)</w:t>
            </w:r>
          </w:p>
        </w:tc>
        <w:tc>
          <w:tcPr>
            <w:tcW w:w="4394" w:type="dxa"/>
          </w:tcPr>
          <w:p w14:paraId="086AFFD1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минус 10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не </w:t>
            </w:r>
            <w:r w:rsidRPr="00E85B8C">
              <w:rPr>
                <w:rFonts w:ascii="Times New Roman" w:hAnsi="Times New Roman" w:cs="Times New Roman"/>
              </w:rPr>
              <w:t>предоставлено</w:t>
            </w:r>
          </w:p>
          <w:p w14:paraId="0BE4BD03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5</w:t>
            </w:r>
            <w:r w:rsidRPr="00E85B8C">
              <w:rPr>
                <w:rFonts w:ascii="Times New Roman" w:hAnsi="Times New Roman"/>
                <w:u w:val="single"/>
              </w:rPr>
              <w:t xml:space="preserve"> балл: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предоставлено</w:t>
            </w:r>
            <w:r w:rsidRPr="00E85B8C">
              <w:rPr>
                <w:rFonts w:ascii="Times New Roman" w:hAnsi="Times New Roman"/>
              </w:rPr>
              <w:t xml:space="preserve"> не полностью</w:t>
            </w:r>
          </w:p>
          <w:p w14:paraId="6133C58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предоставлено</w:t>
            </w:r>
            <w:r w:rsidRPr="00E85B8C">
              <w:rPr>
                <w:rFonts w:ascii="Times New Roman" w:hAnsi="Times New Roman"/>
              </w:rPr>
              <w:t xml:space="preserve"> полностью</w:t>
            </w:r>
          </w:p>
        </w:tc>
        <w:tc>
          <w:tcPr>
            <w:tcW w:w="993" w:type="dxa"/>
          </w:tcPr>
          <w:p w14:paraId="1A2D90AE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15</w:t>
            </w:r>
          </w:p>
        </w:tc>
      </w:tr>
      <w:tr w:rsidR="00186371" w:rsidRPr="00E85B8C" w14:paraId="0396BEC7" w14:textId="77777777" w:rsidTr="00186371">
        <w:tc>
          <w:tcPr>
            <w:tcW w:w="562" w:type="dxa"/>
            <w:vMerge/>
          </w:tcPr>
          <w:p w14:paraId="5CEA9643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E935FA2" w14:textId="7C268590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6.1.1. Описание принципов работы Изделия</w:t>
            </w:r>
            <w:r w:rsidR="003E5C2A" w:rsidRPr="00E85B8C">
              <w:rPr>
                <w:rFonts w:ascii="Times New Roman" w:hAnsi="Times New Roman"/>
                <w:color w:val="000000"/>
              </w:rPr>
              <w:t xml:space="preserve"> (п.7.6.4.2. настоящего Технического регламента)</w:t>
            </w:r>
          </w:p>
        </w:tc>
        <w:tc>
          <w:tcPr>
            <w:tcW w:w="4394" w:type="dxa"/>
          </w:tcPr>
          <w:p w14:paraId="66C894C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</w:t>
            </w:r>
            <w:r w:rsidRPr="00E85B8C">
              <w:rPr>
                <w:rFonts w:ascii="Times New Roman" w:hAnsi="Times New Roman"/>
                <w:u w:val="single"/>
              </w:rPr>
              <w:t xml:space="preserve">: </w:t>
            </w:r>
            <w:r w:rsidRPr="00E85B8C">
              <w:rPr>
                <w:rFonts w:ascii="Times New Roman" w:hAnsi="Times New Roman"/>
              </w:rPr>
              <w:t xml:space="preserve">не </w:t>
            </w:r>
            <w:r w:rsidRPr="00E85B8C">
              <w:rPr>
                <w:rFonts w:ascii="Times New Roman" w:hAnsi="Times New Roman" w:cs="Times New Roman"/>
              </w:rPr>
              <w:t>предоставлено</w:t>
            </w:r>
          </w:p>
          <w:p w14:paraId="380088B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предоставлено</w:t>
            </w:r>
            <w:r w:rsidRPr="00E85B8C">
              <w:rPr>
                <w:rFonts w:ascii="Times New Roman" w:hAnsi="Times New Roman"/>
              </w:rPr>
              <w:t xml:space="preserve"> не полностью</w:t>
            </w:r>
          </w:p>
          <w:p w14:paraId="07896F9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 полностью</w:t>
            </w:r>
          </w:p>
        </w:tc>
        <w:tc>
          <w:tcPr>
            <w:tcW w:w="993" w:type="dxa"/>
          </w:tcPr>
          <w:p w14:paraId="3E8B5DB5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15</w:t>
            </w:r>
          </w:p>
        </w:tc>
      </w:tr>
      <w:tr w:rsidR="00186371" w:rsidRPr="00E85B8C" w14:paraId="377D4136" w14:textId="77777777" w:rsidTr="00186371">
        <w:tc>
          <w:tcPr>
            <w:tcW w:w="562" w:type="dxa"/>
            <w:vMerge/>
          </w:tcPr>
          <w:p w14:paraId="4921797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43E75CC" w14:textId="1212CA97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6.1.2. Масса двигательной установки</w:t>
            </w:r>
            <w:r w:rsidR="003E5C2A" w:rsidRPr="00E85B8C">
              <w:rPr>
                <w:rFonts w:ascii="Times New Roman" w:hAnsi="Times New Roman"/>
              </w:rPr>
              <w:t xml:space="preserve"> (п. 2.2 Приложения № 2 настоящего Технического регламента)</w:t>
            </w:r>
          </w:p>
        </w:tc>
        <w:tc>
          <w:tcPr>
            <w:tcW w:w="4394" w:type="dxa"/>
            <w:vAlign w:val="bottom"/>
          </w:tcPr>
          <w:p w14:paraId="0B39CE3B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масса </w:t>
            </w:r>
            <w:r w:rsidRPr="00E85B8C">
              <w:rPr>
                <w:rFonts w:ascii="Times New Roman" w:hAnsi="Times New Roman"/>
                <w:color w:val="000000"/>
              </w:rPr>
              <w:t>двигательной установки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превышает требования, установленные для Квалификационного этапа</w:t>
            </w:r>
          </w:p>
          <w:p w14:paraId="43A96CF9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масса </w:t>
            </w:r>
            <w:r w:rsidRPr="00E85B8C">
              <w:rPr>
                <w:rFonts w:ascii="Times New Roman" w:hAnsi="Times New Roman"/>
                <w:color w:val="000000"/>
              </w:rPr>
              <w:t>двигательной установки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соответствует требованиям, установленным для Квалификационного этапа</w:t>
            </w:r>
          </w:p>
        </w:tc>
        <w:tc>
          <w:tcPr>
            <w:tcW w:w="993" w:type="dxa"/>
          </w:tcPr>
          <w:p w14:paraId="55C6677E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1FC89427" w14:textId="77777777" w:rsidTr="00186371">
        <w:tc>
          <w:tcPr>
            <w:tcW w:w="562" w:type="dxa"/>
            <w:vMerge/>
          </w:tcPr>
          <w:p w14:paraId="5B3B98C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8619E55" w14:textId="0A7F1123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6.1.3. Энергопотребление двигательной установки</w:t>
            </w:r>
            <w:r w:rsidR="003E5C2A" w:rsidRPr="00E85B8C">
              <w:rPr>
                <w:rFonts w:ascii="Times New Roman" w:hAnsi="Times New Roman"/>
              </w:rPr>
              <w:t xml:space="preserve"> (п. 2.3 Приложения № 2 настоящего Технического регламента)</w:t>
            </w:r>
          </w:p>
        </w:tc>
        <w:tc>
          <w:tcPr>
            <w:tcW w:w="4394" w:type="dxa"/>
            <w:vAlign w:val="bottom"/>
          </w:tcPr>
          <w:p w14:paraId="7403DCA5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>10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э</w:t>
            </w:r>
            <w:r w:rsidRPr="00E85B8C">
              <w:rPr>
                <w:rFonts w:ascii="Times New Roman" w:hAnsi="Times New Roman"/>
                <w:color w:val="000000"/>
              </w:rPr>
              <w:t>нергопотребление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85B8C">
              <w:rPr>
                <w:rFonts w:ascii="Times New Roman" w:hAnsi="Times New Roman"/>
                <w:color w:val="000000"/>
              </w:rPr>
              <w:t>двигательной установки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превышает требования, установленные для Квалификационного этапа</w:t>
            </w:r>
          </w:p>
          <w:p w14:paraId="5334A7DE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10 баллов: 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E85B8C">
              <w:rPr>
                <w:rFonts w:ascii="Times New Roman" w:hAnsi="Times New Roman"/>
                <w:color w:val="000000"/>
              </w:rPr>
              <w:t>нергопотребление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85B8C">
              <w:rPr>
                <w:rFonts w:ascii="Times New Roman" w:hAnsi="Times New Roman"/>
                <w:color w:val="000000"/>
              </w:rPr>
              <w:t>двигательной установки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соответствует требованиям, установленным для Квалификационного этапа</w:t>
            </w:r>
          </w:p>
        </w:tc>
        <w:tc>
          <w:tcPr>
            <w:tcW w:w="993" w:type="dxa"/>
          </w:tcPr>
          <w:p w14:paraId="2618C84A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53D94AEC" w14:textId="77777777" w:rsidTr="00186371">
        <w:tc>
          <w:tcPr>
            <w:tcW w:w="562" w:type="dxa"/>
            <w:vMerge/>
          </w:tcPr>
          <w:p w14:paraId="6CE86AC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B54CFCD" w14:textId="77777777" w:rsidR="00186371" w:rsidRPr="00E85B8C" w:rsidRDefault="00186371" w:rsidP="00186371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6.2 Основные тактико-технические характеристики Изделия</w:t>
            </w:r>
            <w:r w:rsidRPr="00E85B8C">
              <w:rPr>
                <w:rFonts w:ascii="Times New Roman" w:hAnsi="Times New Roman"/>
                <w:color w:val="000000"/>
              </w:rPr>
              <w:t xml:space="preserve"> (п.7.8., п.7.10.8 настоящего Технического регламента)</w:t>
            </w:r>
          </w:p>
        </w:tc>
        <w:tc>
          <w:tcPr>
            <w:tcW w:w="4394" w:type="dxa"/>
          </w:tcPr>
          <w:p w14:paraId="6FB4A2D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минус 50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не </w:t>
            </w:r>
            <w:r w:rsidRPr="00E85B8C">
              <w:rPr>
                <w:rFonts w:ascii="Times New Roman" w:hAnsi="Times New Roman" w:cs="Times New Roman"/>
              </w:rPr>
              <w:t>предоставлены</w:t>
            </w:r>
          </w:p>
          <w:p w14:paraId="7FD81B3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10</w:t>
            </w:r>
            <w:r w:rsidRPr="00E85B8C">
              <w:rPr>
                <w:rFonts w:ascii="Times New Roman" w:hAnsi="Times New Roman"/>
                <w:u w:val="single"/>
              </w:rPr>
              <w:t xml:space="preserve"> балл: </w:t>
            </w:r>
            <w:r w:rsidRPr="00E85B8C">
              <w:rPr>
                <w:rFonts w:ascii="Times New Roman" w:hAnsi="Times New Roman" w:cs="Times New Roman"/>
              </w:rPr>
              <w:t>предоставлены</w:t>
            </w:r>
            <w:r w:rsidRPr="00E85B8C">
              <w:rPr>
                <w:rFonts w:ascii="Times New Roman" w:hAnsi="Times New Roman"/>
              </w:rPr>
              <w:t xml:space="preserve"> не полностью</w:t>
            </w:r>
          </w:p>
          <w:p w14:paraId="20994322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30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предоставлены</w:t>
            </w:r>
            <w:r w:rsidRPr="00E85B8C">
              <w:rPr>
                <w:rFonts w:ascii="Times New Roman" w:hAnsi="Times New Roman"/>
              </w:rPr>
              <w:t xml:space="preserve"> полностью</w:t>
            </w:r>
          </w:p>
        </w:tc>
        <w:tc>
          <w:tcPr>
            <w:tcW w:w="993" w:type="dxa"/>
          </w:tcPr>
          <w:p w14:paraId="32B138B5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30</w:t>
            </w:r>
          </w:p>
        </w:tc>
      </w:tr>
      <w:tr w:rsidR="00186371" w:rsidRPr="00E85B8C" w14:paraId="330E5C72" w14:textId="77777777" w:rsidTr="00186371">
        <w:tc>
          <w:tcPr>
            <w:tcW w:w="562" w:type="dxa"/>
          </w:tcPr>
          <w:p w14:paraId="521C316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14:paraId="1EA004F3" w14:textId="669314BB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Проект программы и методики испытаний</w:t>
            </w:r>
            <w:r w:rsidRPr="00E85B8C">
              <w:rPr>
                <w:rFonts w:ascii="Times New Roman" w:hAnsi="Times New Roman" w:cs="Times New Roman"/>
              </w:rPr>
              <w:t xml:space="preserve"> Изделия</w:t>
            </w:r>
            <w:r w:rsidR="003E5C2A" w:rsidRPr="00E85B8C">
              <w:rPr>
                <w:rFonts w:ascii="Times New Roman" w:hAnsi="Times New Roman" w:cs="Times New Roman"/>
              </w:rPr>
              <w:t xml:space="preserve"> (п.7.6.5. настоящего Технического регламента)</w:t>
            </w:r>
          </w:p>
        </w:tc>
        <w:tc>
          <w:tcPr>
            <w:tcW w:w="4394" w:type="dxa"/>
          </w:tcPr>
          <w:p w14:paraId="7BEAB185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минус 50 баллов:</w:t>
            </w:r>
            <w:r w:rsidRPr="00E85B8C">
              <w:rPr>
                <w:rFonts w:ascii="Times New Roman" w:hAnsi="Times New Roman" w:cs="Times New Roman"/>
              </w:rPr>
              <w:t xml:space="preserve"> не предоставлен, либо предоставлен без методики измерения тяги Изделия</w:t>
            </w:r>
          </w:p>
          <w:p w14:paraId="75A933F3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5</w:t>
            </w:r>
            <w:r w:rsidRPr="00E85B8C">
              <w:rPr>
                <w:rFonts w:ascii="Times New Roman" w:hAnsi="Times New Roman"/>
                <w:u w:val="single"/>
              </w:rPr>
              <w:t xml:space="preserve"> балл: </w:t>
            </w:r>
            <w:r w:rsidRPr="00E85B8C">
              <w:rPr>
                <w:rFonts w:ascii="Times New Roman" w:hAnsi="Times New Roman"/>
              </w:rPr>
              <w:t>предоставлен не полностью</w:t>
            </w:r>
          </w:p>
          <w:p w14:paraId="773ADC32" w14:textId="77777777" w:rsidR="00186371" w:rsidRPr="00E85B8C" w:rsidRDefault="00186371" w:rsidP="00186371">
            <w:pPr>
              <w:rPr>
                <w:rFonts w:ascii="Times New Roman" w:hAnsi="Times New Roman" w:cs="Times New Roman"/>
                <w:u w:val="single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35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 </w:t>
            </w:r>
            <w:r w:rsidRPr="00E85B8C">
              <w:rPr>
                <w:rFonts w:ascii="Times New Roman" w:hAnsi="Times New Roman"/>
              </w:rPr>
              <w:t>предоставлен полностью</w:t>
            </w:r>
          </w:p>
        </w:tc>
        <w:tc>
          <w:tcPr>
            <w:tcW w:w="993" w:type="dxa"/>
          </w:tcPr>
          <w:p w14:paraId="281E7229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35</w:t>
            </w:r>
          </w:p>
        </w:tc>
      </w:tr>
      <w:tr w:rsidR="00186371" w:rsidRPr="00E85B8C" w14:paraId="606BC12E" w14:textId="77777777" w:rsidTr="00186371">
        <w:tc>
          <w:tcPr>
            <w:tcW w:w="562" w:type="dxa"/>
          </w:tcPr>
          <w:p w14:paraId="48FD5B2E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</w:tcPr>
          <w:p w14:paraId="3A9FBE6A" w14:textId="3307F4F8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Оценка способа выведения МКА на целевую орбиту</w:t>
            </w:r>
            <w:r w:rsidR="003E5C2A" w:rsidRPr="00E85B8C">
              <w:rPr>
                <w:rFonts w:ascii="Times New Roman" w:hAnsi="Times New Roman"/>
              </w:rPr>
              <w:t xml:space="preserve"> (п.7.6.</w:t>
            </w:r>
            <w:r w:rsidR="00A44B68" w:rsidRPr="00E85B8C">
              <w:rPr>
                <w:rFonts w:ascii="Times New Roman" w:hAnsi="Times New Roman"/>
              </w:rPr>
              <w:t>10</w:t>
            </w:r>
            <w:r w:rsidR="003E5C2A" w:rsidRPr="00E85B8C">
              <w:rPr>
                <w:rFonts w:ascii="Times New Roman" w:hAnsi="Times New Roman"/>
              </w:rPr>
              <w:t>. настоящего Технического регламента)</w:t>
            </w:r>
          </w:p>
        </w:tc>
        <w:tc>
          <w:tcPr>
            <w:tcW w:w="4394" w:type="dxa"/>
          </w:tcPr>
          <w:p w14:paraId="1D58C605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минус </w:t>
            </w: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10 баллов: 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не предоставлена</w:t>
            </w:r>
          </w:p>
          <w:p w14:paraId="71B17BAA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0 баллов: 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представлена, но недостаточна для подтверждения реализуемости</w:t>
            </w:r>
          </w:p>
          <w:p w14:paraId="40E21E65" w14:textId="77777777" w:rsidR="00186371" w:rsidRPr="00E85B8C" w:rsidRDefault="00186371" w:rsidP="001863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15 баллов: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представлена и подтверждает реализуемость</w:t>
            </w:r>
          </w:p>
        </w:tc>
        <w:tc>
          <w:tcPr>
            <w:tcW w:w="993" w:type="dxa"/>
          </w:tcPr>
          <w:p w14:paraId="3DB4E96D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186371" w:rsidRPr="00E85B8C" w14:paraId="3327654A" w14:textId="77777777" w:rsidTr="00186371">
        <w:tc>
          <w:tcPr>
            <w:tcW w:w="562" w:type="dxa"/>
          </w:tcPr>
          <w:p w14:paraId="20DEDF99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</w:tcPr>
          <w:p w14:paraId="2134BAEA" w14:textId="23BFAF22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 xml:space="preserve">Оценка потребности в применении иностранной элементной базы </w:t>
            </w:r>
            <w:r w:rsidR="003E5C2A" w:rsidRPr="00E85B8C">
              <w:rPr>
                <w:rFonts w:ascii="Times New Roman" w:hAnsi="Times New Roman"/>
              </w:rPr>
              <w:t>(п.7.6.</w:t>
            </w:r>
            <w:r w:rsidR="00A44B68" w:rsidRPr="00E85B8C">
              <w:rPr>
                <w:rFonts w:ascii="Times New Roman" w:hAnsi="Times New Roman"/>
              </w:rPr>
              <w:t>9</w:t>
            </w:r>
            <w:r w:rsidR="003E5C2A" w:rsidRPr="00E85B8C">
              <w:rPr>
                <w:rFonts w:ascii="Times New Roman" w:hAnsi="Times New Roman"/>
              </w:rPr>
              <w:t>. настоящего Технического регламента)</w:t>
            </w:r>
          </w:p>
        </w:tc>
        <w:tc>
          <w:tcPr>
            <w:tcW w:w="4394" w:type="dxa"/>
          </w:tcPr>
          <w:p w14:paraId="7EF35DA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0 баллов: </w:t>
            </w:r>
            <w:r w:rsidRPr="00E85B8C">
              <w:rPr>
                <w:rFonts w:ascii="Times New Roman" w:hAnsi="Times New Roman"/>
              </w:rPr>
              <w:t>не предоставлена</w:t>
            </w:r>
          </w:p>
          <w:p w14:paraId="595D984D" w14:textId="77777777" w:rsidR="00186371" w:rsidRPr="00E85B8C" w:rsidRDefault="00186371" w:rsidP="00186371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предоставлена</w:t>
            </w:r>
            <w:r w:rsidRPr="00E85B8C">
              <w:rPr>
                <w:rFonts w:ascii="Times New Roman" w:hAnsi="Times New Roman" w:cs="Times New Roman"/>
              </w:rPr>
              <w:t>, имеются иностранные комплектующие</w:t>
            </w:r>
          </w:p>
          <w:p w14:paraId="76A8B5E2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15 баллов:</w:t>
            </w:r>
            <w:r w:rsidRPr="00E85B8C">
              <w:rPr>
                <w:rFonts w:ascii="Times New Roman" w:hAnsi="Times New Roman" w:cs="Times New Roman"/>
              </w:rPr>
              <w:t xml:space="preserve"> предоставлена, используется исключительно российская элементная база</w:t>
            </w:r>
          </w:p>
        </w:tc>
        <w:tc>
          <w:tcPr>
            <w:tcW w:w="993" w:type="dxa"/>
          </w:tcPr>
          <w:p w14:paraId="41569F3B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15</w:t>
            </w:r>
          </w:p>
        </w:tc>
      </w:tr>
      <w:tr w:rsidR="00186371" w:rsidRPr="00E85B8C" w14:paraId="41BB4CC1" w14:textId="77777777" w:rsidTr="00186371">
        <w:tc>
          <w:tcPr>
            <w:tcW w:w="562" w:type="dxa"/>
            <w:vMerge w:val="restart"/>
          </w:tcPr>
          <w:p w14:paraId="09658CF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</w:tcPr>
          <w:p w14:paraId="17DDCBB4" w14:textId="7F676982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10.1 Предварительный технико-экономический анализ космической системы (только для КОЗ №2)</w:t>
            </w:r>
            <w:r w:rsidR="003E5C2A" w:rsidRPr="00E85B8C">
              <w:rPr>
                <w:rFonts w:ascii="Times New Roman" w:hAnsi="Times New Roman"/>
              </w:rPr>
              <w:t xml:space="preserve"> (п.7.6.</w:t>
            </w:r>
            <w:r w:rsidR="00A44B68" w:rsidRPr="00E85B8C">
              <w:rPr>
                <w:rFonts w:ascii="Times New Roman" w:hAnsi="Times New Roman"/>
              </w:rPr>
              <w:t>6</w:t>
            </w:r>
            <w:r w:rsidR="003E5C2A" w:rsidRPr="00E85B8C">
              <w:rPr>
                <w:rFonts w:ascii="Times New Roman" w:hAnsi="Times New Roman"/>
              </w:rPr>
              <w:t>.</w:t>
            </w:r>
            <w:r w:rsidR="00A44B68" w:rsidRPr="00E85B8C">
              <w:rPr>
                <w:rFonts w:ascii="Times New Roman" w:hAnsi="Times New Roman"/>
              </w:rPr>
              <w:t>, п.7.6.8</w:t>
            </w:r>
            <w:r w:rsidR="003E5C2A" w:rsidRPr="00E85B8C">
              <w:rPr>
                <w:rFonts w:ascii="Times New Roman" w:hAnsi="Times New Roman"/>
              </w:rPr>
              <w:t xml:space="preserve"> настоящего Технического регламента)</w:t>
            </w:r>
          </w:p>
        </w:tc>
        <w:tc>
          <w:tcPr>
            <w:tcW w:w="4394" w:type="dxa"/>
          </w:tcPr>
          <w:p w14:paraId="32DC886A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  <w:color w:val="000000"/>
              </w:rPr>
              <w:t xml:space="preserve"> технико-экономический анализ миссии не представлен</w:t>
            </w:r>
          </w:p>
          <w:p w14:paraId="516A240C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 xml:space="preserve">10 баллов: </w:t>
            </w:r>
            <w:r w:rsidRPr="00E85B8C">
              <w:rPr>
                <w:rFonts w:ascii="Times New Roman" w:hAnsi="Times New Roman"/>
                <w:color w:val="000000"/>
              </w:rPr>
              <w:t>представлен технико-экономический анализ миссии в объеме оценки стоимости изготовления единичного МКА (серии МКА, если такое предусматривается на основе проектно-баллистического анализа) без оценки стоимости выведения МКА на Целевую орбиту, стоимости поддержания и восполнения орбитальной группировки (если построение орбитальной группировки предусматривается результатами проектно-баллистического анализа)</w:t>
            </w:r>
          </w:p>
          <w:p w14:paraId="6FF5BC85" w14:textId="77777777" w:rsidR="00186371" w:rsidRPr="00E85B8C" w:rsidRDefault="00186371" w:rsidP="00186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25 баллов:</w:t>
            </w:r>
            <w:r w:rsidRPr="00E85B8C">
              <w:rPr>
                <w:rFonts w:ascii="Times New Roman" w:hAnsi="Times New Roman"/>
                <w:color w:val="000000"/>
              </w:rPr>
              <w:t xml:space="preserve"> представлен технико-экономический анализ миссии в объеме оценки стоимости изготовления единичного МКА (серии МКА, если такое предусматривается на основе проектно-баллистического анализа) с оценкой стоимости выведения МКА (группировки МКА) на Целевую орбиту и без оценки </w:t>
            </w:r>
            <w:r w:rsidRPr="00E85B8C">
              <w:rPr>
                <w:rFonts w:ascii="Times New Roman" w:hAnsi="Times New Roman"/>
                <w:color w:val="000000"/>
              </w:rPr>
              <w:lastRenderedPageBreak/>
              <w:t>стоимости поддержания и восполнения орбитальной группировки (если построение орбитальной группировки предусматривается результатами проектно-баллистического анализа)</w:t>
            </w:r>
          </w:p>
          <w:p w14:paraId="414E2431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  <w:u w:val="single"/>
              </w:rPr>
              <w:t>50 баллов:</w:t>
            </w:r>
            <w:r w:rsidRPr="00E85B8C">
              <w:rPr>
                <w:rFonts w:ascii="Times New Roman" w:hAnsi="Times New Roman"/>
                <w:color w:val="000000"/>
              </w:rPr>
              <w:t xml:space="preserve">  представлен технико-экономический анализ миссии в объеме оценки стоимости изготовления единичного МКА (серии МКА, если такое предусматривается на основе проектно-баллистического анализа) с оценкой стоимости выведения МКА (группировки МКА) на Целевую орбиту с оценкой стоимости поддержания и восполнения орбитальной группировки (если построение орбитальной группировки предусматривается результатами проектно-баллистического анализа)</w:t>
            </w:r>
          </w:p>
        </w:tc>
        <w:tc>
          <w:tcPr>
            <w:tcW w:w="993" w:type="dxa"/>
          </w:tcPr>
          <w:p w14:paraId="6DCF389A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lastRenderedPageBreak/>
              <w:t>50</w:t>
            </w:r>
          </w:p>
        </w:tc>
      </w:tr>
      <w:tr w:rsidR="00186371" w:rsidRPr="00E85B8C" w14:paraId="3D0CC937" w14:textId="77777777" w:rsidTr="00186371">
        <w:tc>
          <w:tcPr>
            <w:tcW w:w="562" w:type="dxa"/>
            <w:vMerge/>
          </w:tcPr>
          <w:p w14:paraId="497C55AA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1EF3486" w14:textId="57897A35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10.2 Оценка потенциального</w:t>
            </w:r>
            <w:r w:rsidR="00A44B68"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/>
              </w:rPr>
              <w:t>экономического эффекта (только для КОЗ №2)</w:t>
            </w:r>
            <w:r w:rsidR="00A44B68" w:rsidRPr="00E85B8C">
              <w:rPr>
                <w:rFonts w:ascii="Times New Roman" w:hAnsi="Times New Roman"/>
              </w:rPr>
              <w:t xml:space="preserve"> (п.7.6.6. настоящего Технического регламента)</w:t>
            </w:r>
          </w:p>
        </w:tc>
        <w:tc>
          <w:tcPr>
            <w:tcW w:w="4394" w:type="dxa"/>
          </w:tcPr>
          <w:p w14:paraId="10BEC363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минус 30 баллов: </w:t>
            </w:r>
            <w:r w:rsidRPr="00E85B8C">
              <w:rPr>
                <w:rFonts w:ascii="Times New Roman" w:hAnsi="Times New Roman"/>
              </w:rPr>
              <w:t xml:space="preserve">не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  <w:p w14:paraId="015A641E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10 баллов: </w:t>
            </w:r>
            <w:r w:rsidRPr="00E85B8C">
              <w:rPr>
                <w:rFonts w:ascii="Times New Roman" w:hAnsi="Times New Roman"/>
              </w:rPr>
              <w:t xml:space="preserve">потенциальный экономический эффект не превосходит затраты на </w:t>
            </w:r>
            <w:r w:rsidRPr="00E85B8C">
              <w:rPr>
                <w:rFonts w:ascii="Times New Roman" w:hAnsi="Times New Roman" w:cs="Times New Roman"/>
              </w:rPr>
              <w:t>поддержание</w:t>
            </w:r>
            <w:r w:rsidRPr="00E85B8C">
              <w:rPr>
                <w:rFonts w:ascii="Times New Roman" w:hAnsi="Times New Roman"/>
              </w:rPr>
              <w:t xml:space="preserve"> космической системы</w:t>
            </w:r>
          </w:p>
          <w:p w14:paraId="03BF7A64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30 баллов:</w:t>
            </w:r>
            <w:r w:rsidRPr="00E85B8C">
              <w:rPr>
                <w:rFonts w:ascii="Times New Roman" w:hAnsi="Times New Roman"/>
              </w:rPr>
              <w:t xml:space="preserve"> потенциальный экономический эффект превосходит затраты на </w:t>
            </w:r>
            <w:r w:rsidRPr="00E85B8C">
              <w:rPr>
                <w:rFonts w:ascii="Times New Roman" w:hAnsi="Times New Roman" w:cs="Times New Roman"/>
              </w:rPr>
              <w:t>поддержание</w:t>
            </w:r>
            <w:r w:rsidRPr="00E85B8C">
              <w:rPr>
                <w:rFonts w:ascii="Times New Roman" w:hAnsi="Times New Roman"/>
              </w:rPr>
              <w:t xml:space="preserve"> космической системы</w:t>
            </w:r>
          </w:p>
          <w:p w14:paraId="63C6F73D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60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</w:t>
            </w:r>
            <w:r w:rsidRPr="00E85B8C">
              <w:rPr>
                <w:rFonts w:ascii="Times New Roman" w:hAnsi="Times New Roman"/>
              </w:rPr>
              <w:t>: потенциальный экономический эффект покрывает затраты на производство</w:t>
            </w:r>
            <w:r w:rsidRPr="00E85B8C">
              <w:rPr>
                <w:rFonts w:ascii="Times New Roman" w:hAnsi="Times New Roman" w:cs="Times New Roman"/>
              </w:rPr>
              <w:t>, поддержание</w:t>
            </w:r>
            <w:r w:rsidRPr="00E85B8C">
              <w:rPr>
                <w:rFonts w:ascii="Times New Roman" w:hAnsi="Times New Roman"/>
              </w:rPr>
              <w:t xml:space="preserve"> и эксплуатацию космической системы</w:t>
            </w:r>
          </w:p>
        </w:tc>
        <w:tc>
          <w:tcPr>
            <w:tcW w:w="993" w:type="dxa"/>
          </w:tcPr>
          <w:p w14:paraId="6307CB3D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60</w:t>
            </w:r>
          </w:p>
        </w:tc>
      </w:tr>
      <w:tr w:rsidR="00186371" w:rsidRPr="00E85B8C" w14:paraId="0AD7D680" w14:textId="77777777" w:rsidTr="00186371">
        <w:tc>
          <w:tcPr>
            <w:tcW w:w="562" w:type="dxa"/>
            <w:vMerge/>
          </w:tcPr>
          <w:p w14:paraId="2E90059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6335E0D" w14:textId="46F2237A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10.3 Оценка стоимости создания и эксплуатации космической системы (только для КОЗ №1)</w:t>
            </w:r>
            <w:r w:rsidR="00A44B68" w:rsidRPr="00E85B8C">
              <w:rPr>
                <w:rFonts w:ascii="Times New Roman" w:hAnsi="Times New Roman"/>
              </w:rPr>
              <w:t xml:space="preserve"> (п.7.6.6., п.7.6.7. настоящего Технического регламента)</w:t>
            </w:r>
          </w:p>
        </w:tc>
        <w:tc>
          <w:tcPr>
            <w:tcW w:w="4394" w:type="dxa"/>
          </w:tcPr>
          <w:p w14:paraId="5BABFDA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не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  <w:p w14:paraId="702EBCD7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15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</w:tc>
        <w:tc>
          <w:tcPr>
            <w:tcW w:w="993" w:type="dxa"/>
          </w:tcPr>
          <w:p w14:paraId="4C0F87C1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27703B81" w14:textId="77777777" w:rsidTr="00186371">
        <w:tc>
          <w:tcPr>
            <w:tcW w:w="562" w:type="dxa"/>
            <w:vMerge/>
          </w:tcPr>
          <w:p w14:paraId="154CA8BF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25C5D" w14:textId="70380797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10.4 Оценка совокупного объёма реализуемых Услуг (только для КОЗ №2)</w:t>
            </w:r>
            <w:r w:rsidR="0068382A" w:rsidRPr="00E85B8C">
              <w:rPr>
                <w:rFonts w:ascii="Times New Roman" w:hAnsi="Times New Roman"/>
              </w:rPr>
              <w:t xml:space="preserve"> (п.7.6.8.1. настоящего Технического регламента)</w:t>
            </w:r>
          </w:p>
        </w:tc>
        <w:tc>
          <w:tcPr>
            <w:tcW w:w="4394" w:type="dxa"/>
          </w:tcPr>
          <w:p w14:paraId="44CE1F5F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 xml:space="preserve">0 баллов: </w:t>
            </w:r>
            <w:r w:rsidRPr="00E85B8C">
              <w:rPr>
                <w:rFonts w:ascii="Times New Roman" w:hAnsi="Times New Roman"/>
              </w:rPr>
              <w:t xml:space="preserve">не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  <w:p w14:paraId="32965335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15 баллов:</w:t>
            </w:r>
            <w:r w:rsidRPr="00E85B8C">
              <w:rPr>
                <w:rFonts w:ascii="Times New Roman" w:hAnsi="Times New Roman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предоставлена</w:t>
            </w:r>
          </w:p>
        </w:tc>
        <w:tc>
          <w:tcPr>
            <w:tcW w:w="993" w:type="dxa"/>
          </w:tcPr>
          <w:p w14:paraId="4C02EDF9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15</w:t>
            </w:r>
          </w:p>
        </w:tc>
      </w:tr>
      <w:tr w:rsidR="00186371" w:rsidRPr="00E85B8C" w14:paraId="42855625" w14:textId="77777777" w:rsidTr="00186371">
        <w:tc>
          <w:tcPr>
            <w:tcW w:w="562" w:type="dxa"/>
            <w:vMerge/>
          </w:tcPr>
          <w:p w14:paraId="17A799BC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C17AEB" w14:textId="19BC8A85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10.5 Расчёт окупаемости</w:t>
            </w:r>
            <w:r w:rsidR="00A44B68" w:rsidRPr="00E85B8C">
              <w:rPr>
                <w:rFonts w:ascii="Times New Roman" w:hAnsi="Times New Roman"/>
              </w:rPr>
              <w:t xml:space="preserve"> (только для КОЗ №2) (п.7.6.8.2. настоящего Технического регламента)</w:t>
            </w:r>
          </w:p>
        </w:tc>
        <w:tc>
          <w:tcPr>
            <w:tcW w:w="4394" w:type="dxa"/>
          </w:tcPr>
          <w:p w14:paraId="00955700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не предоставлен</w:t>
            </w:r>
          </w:p>
          <w:p w14:paraId="7C37555E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10 баллов:</w:t>
            </w:r>
            <w:r w:rsidRPr="00E85B8C">
              <w:rPr>
                <w:rFonts w:ascii="Times New Roman" w:hAnsi="Times New Roman"/>
              </w:rPr>
              <w:t xml:space="preserve"> предоставлен</w:t>
            </w:r>
          </w:p>
        </w:tc>
        <w:tc>
          <w:tcPr>
            <w:tcW w:w="993" w:type="dxa"/>
          </w:tcPr>
          <w:p w14:paraId="71D2E418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</w:tr>
      <w:tr w:rsidR="00186371" w:rsidRPr="00E85B8C" w14:paraId="47FEE922" w14:textId="77777777" w:rsidTr="00186371">
        <w:tc>
          <w:tcPr>
            <w:tcW w:w="562" w:type="dxa"/>
            <w:vMerge/>
          </w:tcPr>
          <w:p w14:paraId="104692CD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7A6F47" w14:textId="7A0F0CB7" w:rsidR="00186371" w:rsidRPr="00E85B8C" w:rsidRDefault="00186371" w:rsidP="00186371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 xml:space="preserve">10.6 Оценка сопутствующего экономического эффекта с учётом влияния на смежные отрасли промышленности и народное хозяйство </w:t>
            </w:r>
            <w:r w:rsidR="0068382A" w:rsidRPr="00E85B8C">
              <w:rPr>
                <w:rFonts w:ascii="Times New Roman" w:hAnsi="Times New Roman"/>
              </w:rPr>
              <w:t xml:space="preserve">(только для КОЗ №2) </w:t>
            </w:r>
            <w:r w:rsidR="00A44B68" w:rsidRPr="00E85B8C">
              <w:rPr>
                <w:rFonts w:ascii="Times New Roman" w:hAnsi="Times New Roman"/>
              </w:rPr>
              <w:t>(п.7.6.8.3 настоящего Технического регламента)</w:t>
            </w:r>
          </w:p>
        </w:tc>
        <w:tc>
          <w:tcPr>
            <w:tcW w:w="4394" w:type="dxa"/>
          </w:tcPr>
          <w:p w14:paraId="3A0BE876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u w:val="single"/>
              </w:rPr>
              <w:t>0 баллов:</w:t>
            </w:r>
            <w:r w:rsidRPr="00E85B8C">
              <w:rPr>
                <w:rFonts w:ascii="Times New Roman" w:hAnsi="Times New Roman"/>
              </w:rPr>
              <w:t xml:space="preserve"> не предоставлен</w:t>
            </w:r>
          </w:p>
          <w:p w14:paraId="75E1BF78" w14:textId="77777777" w:rsidR="00186371" w:rsidRPr="00E85B8C" w:rsidRDefault="00186371" w:rsidP="00186371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  <w:u w:val="single"/>
              </w:rPr>
              <w:t>15</w:t>
            </w:r>
            <w:r w:rsidRPr="00E85B8C">
              <w:rPr>
                <w:rFonts w:ascii="Times New Roman" w:hAnsi="Times New Roman"/>
                <w:u w:val="single"/>
              </w:rPr>
              <w:t xml:space="preserve"> баллов:</w:t>
            </w:r>
            <w:r w:rsidRPr="00E85B8C">
              <w:rPr>
                <w:rFonts w:ascii="Times New Roman" w:hAnsi="Times New Roman"/>
              </w:rPr>
              <w:t xml:space="preserve"> предоставлен</w:t>
            </w:r>
          </w:p>
        </w:tc>
        <w:tc>
          <w:tcPr>
            <w:tcW w:w="993" w:type="dxa"/>
          </w:tcPr>
          <w:p w14:paraId="707B5F2B" w14:textId="77777777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15</w:t>
            </w:r>
          </w:p>
        </w:tc>
      </w:tr>
      <w:tr w:rsidR="00186371" w:rsidRPr="00E85B8C" w14:paraId="071B65FC" w14:textId="77777777" w:rsidTr="00186371">
        <w:tc>
          <w:tcPr>
            <w:tcW w:w="8500" w:type="dxa"/>
            <w:gridSpan w:val="3"/>
          </w:tcPr>
          <w:p w14:paraId="1942A894" w14:textId="77777777" w:rsidR="00186371" w:rsidRPr="00E85B8C" w:rsidRDefault="00186371" w:rsidP="00186371">
            <w:pPr>
              <w:jc w:val="right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</w:tcPr>
          <w:p w14:paraId="2D49E678" w14:textId="33F1EAF0" w:rsidR="00186371" w:rsidRPr="00E85B8C" w:rsidRDefault="00186371" w:rsidP="00186371">
            <w:pPr>
              <w:jc w:val="center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 w:cs="Times New Roman"/>
              </w:rPr>
              <w:t>4</w:t>
            </w:r>
            <w:r w:rsidR="000E0B25" w:rsidRPr="00E85B8C">
              <w:rPr>
                <w:rFonts w:ascii="Times New Roman" w:hAnsi="Times New Roman"/>
              </w:rPr>
              <w:t>7</w:t>
            </w:r>
            <w:r w:rsidRPr="00E85B8C">
              <w:rPr>
                <w:rFonts w:ascii="Times New Roman" w:hAnsi="Times New Roman"/>
              </w:rPr>
              <w:t>0+</w:t>
            </w:r>
          </w:p>
        </w:tc>
      </w:tr>
    </w:tbl>
    <w:p w14:paraId="41242699" w14:textId="77777777" w:rsidR="00186371" w:rsidRPr="00E85B8C" w:rsidRDefault="00186371" w:rsidP="00186371">
      <w:pPr>
        <w:jc w:val="center"/>
        <w:rPr>
          <w:rFonts w:ascii="Times New Roman" w:hAnsi="Times New Roman" w:cs="Times New Roman"/>
        </w:rPr>
      </w:pPr>
    </w:p>
    <w:p w14:paraId="22E9A250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 случае, если количество баллов, набранных Командами на Испытаниях Квалификационного этапа, одинаково, то Команды дополнительно оцениваются по наибольшему количеству выполненных подпунктов на максимальный балл.</w:t>
      </w:r>
    </w:p>
    <w:p w14:paraId="247E1E90" w14:textId="4C17F9F8" w:rsidR="00370040" w:rsidRPr="00E85B8C" w:rsidRDefault="00370040" w:rsidP="00370040">
      <w:pPr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br w:type="page"/>
      </w:r>
    </w:p>
    <w:p w14:paraId="58524BFC" w14:textId="72344630" w:rsidR="00594757" w:rsidRPr="00E85B8C" w:rsidRDefault="00370040" w:rsidP="00594757">
      <w:pPr>
        <w:pStyle w:val="1"/>
        <w:numPr>
          <w:ilvl w:val="0"/>
          <w:numId w:val="0"/>
        </w:numPr>
      </w:pPr>
      <w:bookmarkStart w:id="75" w:name="_Toc224688999"/>
      <w:bookmarkStart w:id="76" w:name="_Toc224894386"/>
      <w:bookmarkStart w:id="77" w:name="_Toc225793465"/>
      <w:r w:rsidRPr="00E85B8C">
        <w:lastRenderedPageBreak/>
        <w:t xml:space="preserve">Приложение № </w:t>
      </w:r>
      <w:bookmarkEnd w:id="75"/>
      <w:bookmarkEnd w:id="76"/>
      <w:r w:rsidR="00C82CE0" w:rsidRPr="00E85B8C">
        <w:t>8</w:t>
      </w:r>
      <w:bookmarkEnd w:id="77"/>
    </w:p>
    <w:p w14:paraId="35DDE751" w14:textId="24A13A9C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ПРОТОКОЛ ИСПЫТАНИЙ</w:t>
      </w:r>
      <w:r w:rsidRPr="00E85B8C">
        <w:rPr>
          <w:rFonts w:ascii="Times New Roman" w:hAnsi="Times New Roman" w:cs="Times New Roman"/>
          <w:b/>
          <w:bCs/>
        </w:rPr>
        <w:br/>
        <w:t xml:space="preserve">№ </w:t>
      </w:r>
      <w:r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Pr="00E85B8C">
        <w:rPr>
          <w:rFonts w:ascii="Times New Roman" w:hAnsi="Times New Roman" w:cs="Times New Roman"/>
          <w:b/>
          <w:bCs/>
        </w:rPr>
        <w:tab/>
        <w:t>г.</w:t>
      </w:r>
    </w:p>
    <w:p w14:paraId="06C73A0D" w14:textId="5FEDCB72" w:rsidR="00ED5B0F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Квалификационного этапа </w:t>
      </w:r>
    </w:p>
    <w:p w14:paraId="6E6CEA8A" w14:textId="0C2D84DC" w:rsidR="00D86632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Конкурса отдельных заданий №1</w:t>
      </w:r>
      <w:r w:rsidR="00E50B37" w:rsidRPr="00E85B8C">
        <w:rPr>
          <w:rFonts w:ascii="Times New Roman" w:hAnsi="Times New Roman" w:cs="Times New Roman"/>
          <w:b/>
          <w:bCs/>
        </w:rPr>
        <w:t xml:space="preserve"> и </w:t>
      </w:r>
      <w:r w:rsidR="000947EE" w:rsidRPr="00E85B8C">
        <w:rPr>
          <w:rFonts w:ascii="Times New Roman" w:hAnsi="Times New Roman" w:cs="Times New Roman"/>
          <w:b/>
          <w:bCs/>
        </w:rPr>
        <w:t>№2</w:t>
      </w:r>
      <w:r w:rsidR="00E50B37" w:rsidRPr="00E85B8C">
        <w:rPr>
          <w:rFonts w:ascii="Times New Roman" w:hAnsi="Times New Roman" w:cs="Times New Roman"/>
          <w:b/>
          <w:bCs/>
        </w:rPr>
        <w:t xml:space="preserve"> Сателлита № 1</w:t>
      </w:r>
    </w:p>
    <w:p w14:paraId="1CFFEE09" w14:textId="494EB401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 «Сверхнизкие орбиты» в целях реализации Национальн</w:t>
      </w:r>
      <w:r w:rsidR="00A71145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</w:t>
      </w:r>
      <w:r w:rsidR="00A71145" w:rsidRPr="00E85B8C">
        <w:rPr>
          <w:rFonts w:ascii="Times New Roman" w:hAnsi="Times New Roman" w:cs="Times New Roman"/>
          <w:b/>
          <w:bCs/>
        </w:rPr>
        <w:t xml:space="preserve">технологической </w:t>
      </w:r>
      <w:r w:rsidRPr="00E85B8C">
        <w:rPr>
          <w:rFonts w:ascii="Times New Roman" w:hAnsi="Times New Roman" w:cs="Times New Roman"/>
          <w:b/>
          <w:bCs/>
        </w:rPr>
        <w:t>инициатив</w:t>
      </w:r>
      <w:r w:rsidR="00A71145" w:rsidRPr="00E85B8C">
        <w:rPr>
          <w:rFonts w:ascii="Times New Roman" w:hAnsi="Times New Roman" w:cs="Times New Roman"/>
          <w:b/>
          <w:bCs/>
        </w:rPr>
        <w:t>ы</w:t>
      </w:r>
    </w:p>
    <w:p w14:paraId="215BA06B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Название Команды </w:t>
      </w:r>
      <w:r w:rsidRPr="00E85B8C">
        <w:rPr>
          <w:rFonts w:ascii="Times New Roman" w:hAnsi="Times New Roman" w:cs="Times New Roman"/>
        </w:rPr>
        <w:tab/>
      </w:r>
    </w:p>
    <w:p w14:paraId="10D80506" w14:textId="0C97E73F" w:rsidR="00ED5B0F" w:rsidRPr="00E85B8C" w:rsidRDefault="00ED5B0F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Руководитель Команды</w:t>
      </w:r>
    </w:p>
    <w:p w14:paraId="071E7F0C" w14:textId="77777777" w:rsidR="00E50B37" w:rsidRPr="00E85B8C" w:rsidRDefault="00E50B37" w:rsidP="00E50B37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Экспертная группа в составе:</w:t>
      </w:r>
    </w:p>
    <w:p w14:paraId="37FCAA67" w14:textId="77777777" w:rsidR="00E50B37" w:rsidRPr="00E85B8C" w:rsidRDefault="00E50B37" w:rsidP="00E50B37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73221059" w14:textId="77777777" w:rsidR="00E50B37" w:rsidRPr="00E85B8C" w:rsidRDefault="00E50B37" w:rsidP="00E50B37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3A8F06BF" w14:textId="2D8B3F83" w:rsidR="00E50B37" w:rsidRPr="00E85B8C" w:rsidRDefault="00E50B37" w:rsidP="00D86632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Испытания Квалификационного этапа проведены ____________________ согласно Техническому регламенту Конкурсов отдельных заданий № 1 и № 2 Сателлита № 1 Технологического конкурса «Сверхнизкие орбиты» в целях реализации Национальной технологической инициативы.</w:t>
      </w:r>
    </w:p>
    <w:p w14:paraId="52104A92" w14:textId="0B3F9A29" w:rsidR="00077044" w:rsidRPr="00E85B8C" w:rsidRDefault="00077044" w:rsidP="00D86632">
      <w:pPr>
        <w:jc w:val="both"/>
        <w:rPr>
          <w:rFonts w:ascii="Times New Roman" w:hAnsi="Times New Roman" w:cs="Times New Roman"/>
        </w:rPr>
      </w:pPr>
    </w:p>
    <w:tbl>
      <w:tblPr>
        <w:tblStyle w:val="18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2694"/>
      </w:tblGrid>
      <w:tr w:rsidR="00077044" w:rsidRPr="00E85B8C" w14:paraId="1EBB01FD" w14:textId="77777777" w:rsidTr="00C73BBA">
        <w:tc>
          <w:tcPr>
            <w:tcW w:w="562" w:type="dxa"/>
          </w:tcPr>
          <w:p w14:paraId="66632BF2" w14:textId="77777777" w:rsidR="00077044" w:rsidRPr="00E85B8C" w:rsidRDefault="00077044" w:rsidP="001B17BB">
            <w:pPr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62" w:type="dxa"/>
          </w:tcPr>
          <w:p w14:paraId="0599C812" w14:textId="77777777" w:rsidR="00077044" w:rsidRPr="00E85B8C" w:rsidRDefault="00077044" w:rsidP="001B17BB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75" w:type="dxa"/>
          </w:tcPr>
          <w:p w14:paraId="779D1641" w14:textId="3E15557E" w:rsidR="00077044" w:rsidRPr="00E85B8C" w:rsidRDefault="00077044" w:rsidP="001B17BB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2694" w:type="dxa"/>
          </w:tcPr>
          <w:p w14:paraId="606BB2E6" w14:textId="568EA356" w:rsidR="00077044" w:rsidRPr="00E85B8C" w:rsidRDefault="00077044" w:rsidP="001B17BB">
            <w:pPr>
              <w:jc w:val="center"/>
              <w:rPr>
                <w:rFonts w:ascii="Times New Roman" w:hAnsi="Times New Roman"/>
                <w:b/>
              </w:rPr>
            </w:pPr>
            <w:r w:rsidRPr="00E85B8C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077044" w:rsidRPr="00E85B8C" w14:paraId="7EF2B2B3" w14:textId="77777777" w:rsidTr="00C73BBA">
        <w:tc>
          <w:tcPr>
            <w:tcW w:w="562" w:type="dxa"/>
          </w:tcPr>
          <w:p w14:paraId="074817FD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14:paraId="73CCE68D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 xml:space="preserve">3D модель корпуса МКА (облик) в формате </w:t>
            </w:r>
            <w:r w:rsidRPr="00E85B8C">
              <w:rPr>
                <w:rFonts w:ascii="Times New Roman" w:hAnsi="Times New Roman"/>
                <w:lang w:val="en-GB"/>
              </w:rPr>
              <w:t>stp</w:t>
            </w:r>
            <w:r w:rsidRPr="00E85B8C">
              <w:rPr>
                <w:rFonts w:ascii="Times New Roman" w:hAnsi="Times New Roman"/>
              </w:rPr>
              <w:t xml:space="preserve"> (п.7.5.2 настоящего Технического регламента)</w:t>
            </w:r>
          </w:p>
        </w:tc>
        <w:tc>
          <w:tcPr>
            <w:tcW w:w="1275" w:type="dxa"/>
          </w:tcPr>
          <w:p w14:paraId="508B37A0" w14:textId="492241F5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7E1DD47" w14:textId="1439572F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398664FB" w14:textId="77777777" w:rsidTr="00C73BBA">
        <w:tc>
          <w:tcPr>
            <w:tcW w:w="562" w:type="dxa"/>
          </w:tcPr>
          <w:p w14:paraId="3FBE68ED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14:paraId="06CC1528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Габаритный чертёж Изделия</w:t>
            </w:r>
            <w:r w:rsidRPr="00E85B8C">
              <w:rPr>
                <w:rFonts w:ascii="Times New Roman" w:hAnsi="Times New Roman"/>
              </w:rPr>
              <w:t xml:space="preserve"> (п.7.5.3 настоящего Технического регламента)</w:t>
            </w:r>
          </w:p>
        </w:tc>
        <w:tc>
          <w:tcPr>
            <w:tcW w:w="1275" w:type="dxa"/>
          </w:tcPr>
          <w:p w14:paraId="6493DECD" w14:textId="1FC219D2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17D74BDF" w14:textId="4249393B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285C1F8B" w14:textId="77777777" w:rsidTr="00C73BBA">
        <w:tc>
          <w:tcPr>
            <w:tcW w:w="562" w:type="dxa"/>
          </w:tcPr>
          <w:p w14:paraId="73DCC926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14:paraId="781D9A15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Документы, подтверждающие факт изготовления/приобретения Изделия Участником КОЗ, или факт подготовки к приобретению Изделия</w:t>
            </w:r>
            <w:r w:rsidRPr="00E85B8C">
              <w:rPr>
                <w:rFonts w:ascii="Times New Roman" w:hAnsi="Times New Roman"/>
              </w:rPr>
              <w:t xml:space="preserve"> (п.7.5.4 настоящего Технического регламента)</w:t>
            </w:r>
          </w:p>
        </w:tc>
        <w:tc>
          <w:tcPr>
            <w:tcW w:w="1275" w:type="dxa"/>
          </w:tcPr>
          <w:p w14:paraId="4999BA22" w14:textId="23599C23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298682FE" w14:textId="6C022A68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45F4B642" w14:textId="77777777" w:rsidTr="00C73BBA">
        <w:tc>
          <w:tcPr>
            <w:tcW w:w="562" w:type="dxa"/>
            <w:vMerge w:val="restart"/>
          </w:tcPr>
          <w:p w14:paraId="7132E618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14:paraId="48B21550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Концепция построения космической системы </w:t>
            </w:r>
            <w:r w:rsidRPr="00E85B8C">
              <w:rPr>
                <w:rFonts w:ascii="Times New Roman" w:hAnsi="Times New Roman"/>
                <w:color w:val="000000"/>
              </w:rPr>
              <w:t>(п.7.5.1, п.7.6.1 настоящего Технического регламента)</w:t>
            </w:r>
          </w:p>
        </w:tc>
        <w:tc>
          <w:tcPr>
            <w:tcW w:w="1275" w:type="dxa"/>
          </w:tcPr>
          <w:p w14:paraId="0D86BEB6" w14:textId="729D974B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54F1567" w14:textId="3FC7B4BF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61D2FA2F" w14:textId="77777777" w:rsidTr="00C73BBA">
        <w:tc>
          <w:tcPr>
            <w:tcW w:w="562" w:type="dxa"/>
            <w:vMerge/>
          </w:tcPr>
          <w:p w14:paraId="5800D166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326E2493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4.1 Описание космического сегмента разрабатываемой системы (п.7.6.1.1. настоящего Технического регламента) </w:t>
            </w:r>
          </w:p>
        </w:tc>
        <w:tc>
          <w:tcPr>
            <w:tcW w:w="1275" w:type="dxa"/>
          </w:tcPr>
          <w:p w14:paraId="32C3EB0A" w14:textId="3C787B7A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211C9D80" w14:textId="22C20784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2A344320" w14:textId="77777777" w:rsidTr="00C73BBA">
        <w:tc>
          <w:tcPr>
            <w:tcW w:w="562" w:type="dxa"/>
            <w:vMerge/>
          </w:tcPr>
          <w:p w14:paraId="75D4D03C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004594F9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4.2 Предварительная проработка наземного сегмента космической системы </w:t>
            </w:r>
            <w:r w:rsidRPr="00E85B8C">
              <w:rPr>
                <w:rFonts w:ascii="Times New Roman" w:hAnsi="Times New Roman"/>
                <w:color w:val="000000"/>
              </w:rPr>
              <w:t>(п.7.6.1.2. настоящего Технического регламента)</w:t>
            </w:r>
          </w:p>
        </w:tc>
        <w:tc>
          <w:tcPr>
            <w:tcW w:w="1275" w:type="dxa"/>
          </w:tcPr>
          <w:p w14:paraId="6B3232D5" w14:textId="1E90C7DF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FD5052B" w14:textId="7525C35F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7044" w:rsidRPr="00E85B8C" w14:paraId="4CAC39B6" w14:textId="77777777" w:rsidTr="00C73BBA">
        <w:tc>
          <w:tcPr>
            <w:tcW w:w="562" w:type="dxa"/>
            <w:vMerge/>
          </w:tcPr>
          <w:p w14:paraId="31FFE9E2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41BC52FA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4.3 Описание конструкции МКА</w:t>
            </w:r>
            <w:r w:rsidRPr="00E85B8C">
              <w:rPr>
                <w:rFonts w:ascii="Times New Roman" w:hAnsi="Times New Roman"/>
                <w:color w:val="000000"/>
              </w:rPr>
              <w:t xml:space="preserve"> (п.7.5.2, п.7.6.2 настоящего Технического регламента)</w:t>
            </w:r>
          </w:p>
        </w:tc>
        <w:tc>
          <w:tcPr>
            <w:tcW w:w="1275" w:type="dxa"/>
          </w:tcPr>
          <w:p w14:paraId="7774A956" w14:textId="7A9065DE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1914260" w14:textId="31B49203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116A164C" w14:textId="77777777" w:rsidTr="00C73BBA">
        <w:tc>
          <w:tcPr>
            <w:tcW w:w="562" w:type="dxa"/>
            <w:vMerge/>
          </w:tcPr>
          <w:p w14:paraId="062ED6FC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4DFA292F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4.3.1 Масса МКА</w:t>
            </w:r>
            <w:r w:rsidRPr="00E85B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85B8C">
              <w:rPr>
                <w:rFonts w:ascii="Times New Roman" w:hAnsi="Times New Roman"/>
              </w:rPr>
              <w:t>(п. 1.1 Приложения № 2 настоящего Технического регламента)</w:t>
            </w:r>
          </w:p>
        </w:tc>
        <w:tc>
          <w:tcPr>
            <w:tcW w:w="1275" w:type="dxa"/>
            <w:vAlign w:val="bottom"/>
          </w:tcPr>
          <w:p w14:paraId="667241DC" w14:textId="69D88CC0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485574AE" w14:textId="10A0F6AE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2B487F7F" w14:textId="77777777" w:rsidTr="00C73BBA">
        <w:tc>
          <w:tcPr>
            <w:tcW w:w="562" w:type="dxa"/>
            <w:vMerge/>
          </w:tcPr>
          <w:p w14:paraId="2DE62858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1A67D6D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4.3.2 Предварительный состав бортовых систем </w:t>
            </w:r>
            <w:r w:rsidRPr="00E85B8C">
              <w:rPr>
                <w:rFonts w:ascii="Times New Roman" w:hAnsi="Times New Roman"/>
                <w:color w:val="000000"/>
              </w:rPr>
              <w:t>(п.7.6.2.1 настоящего Технического регламента)</w:t>
            </w:r>
          </w:p>
        </w:tc>
        <w:tc>
          <w:tcPr>
            <w:tcW w:w="1275" w:type="dxa"/>
          </w:tcPr>
          <w:p w14:paraId="10E5553C" w14:textId="3B1E2721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4903A11C" w14:textId="339C8C26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49D94E5B" w14:textId="77777777" w:rsidTr="00C73BBA">
        <w:tc>
          <w:tcPr>
            <w:tcW w:w="562" w:type="dxa"/>
            <w:vMerge/>
          </w:tcPr>
          <w:p w14:paraId="174FFA30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23DCF1D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 xml:space="preserve">4.3.3 Описание полезной нагрузки </w:t>
            </w:r>
            <w:r w:rsidRPr="00E85B8C">
              <w:rPr>
                <w:rFonts w:ascii="Times New Roman" w:hAnsi="Times New Roman"/>
                <w:color w:val="000000"/>
              </w:rPr>
              <w:t>(п.7.6.2.2 настоящего Технического регламента)</w:t>
            </w:r>
          </w:p>
        </w:tc>
        <w:tc>
          <w:tcPr>
            <w:tcW w:w="1275" w:type="dxa"/>
          </w:tcPr>
          <w:p w14:paraId="46C4EFD0" w14:textId="5F929AEB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C30DEA0" w14:textId="590F4DC7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7044" w:rsidRPr="00E85B8C" w14:paraId="58AA0109" w14:textId="77777777" w:rsidTr="00C73BBA">
        <w:tc>
          <w:tcPr>
            <w:tcW w:w="562" w:type="dxa"/>
            <w:vMerge/>
          </w:tcPr>
          <w:p w14:paraId="309FD5AC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ED4EE70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4.4 Предварительный проектно-баллистический анализ МКА</w:t>
            </w:r>
            <w:r w:rsidRPr="00E85B8C">
              <w:rPr>
                <w:rFonts w:ascii="Times New Roman" w:hAnsi="Times New Roman"/>
                <w:color w:val="000000"/>
              </w:rPr>
              <w:t xml:space="preserve"> (п.7.6.3. настоящего Технического регламента)</w:t>
            </w:r>
          </w:p>
        </w:tc>
        <w:tc>
          <w:tcPr>
            <w:tcW w:w="1275" w:type="dxa"/>
          </w:tcPr>
          <w:p w14:paraId="51DB9B41" w14:textId="7D9DC43D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0DFE6E6" w14:textId="164E1BB7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7044" w:rsidRPr="00E85B8C" w14:paraId="33133839" w14:textId="77777777" w:rsidTr="00C73BBA">
        <w:tc>
          <w:tcPr>
            <w:tcW w:w="562" w:type="dxa"/>
            <w:tcBorders>
              <w:top w:val="nil"/>
            </w:tcBorders>
          </w:tcPr>
          <w:p w14:paraId="0CF69D4D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962" w:type="dxa"/>
          </w:tcPr>
          <w:p w14:paraId="6BFD3D14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  <w:color w:val="000000"/>
              </w:rPr>
              <w:t>Срок активного существования</w:t>
            </w:r>
            <w:r w:rsidRPr="00E85B8C">
              <w:rPr>
                <w:rFonts w:ascii="Times New Roman" w:hAnsi="Times New Roman"/>
              </w:rPr>
              <w:t xml:space="preserve"> (п. 1.4 Приложения № 2 настоящего Технического регламента)</w:t>
            </w:r>
          </w:p>
        </w:tc>
        <w:tc>
          <w:tcPr>
            <w:tcW w:w="1275" w:type="dxa"/>
            <w:vAlign w:val="bottom"/>
          </w:tcPr>
          <w:p w14:paraId="131F0FE9" w14:textId="327C3EDF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29B22A73" w14:textId="0F3C5A20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7044" w:rsidRPr="00E85B8C" w14:paraId="06A0987C" w14:textId="77777777" w:rsidTr="00C73BBA">
        <w:tc>
          <w:tcPr>
            <w:tcW w:w="562" w:type="dxa"/>
            <w:vMerge w:val="restart"/>
          </w:tcPr>
          <w:p w14:paraId="0360B043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14:paraId="2F56ADBE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Издели</w:t>
            </w:r>
            <w:r w:rsidRPr="00E85B8C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1275" w:type="dxa"/>
          </w:tcPr>
          <w:p w14:paraId="2B541CBB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4DEE914" w14:textId="77777777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02129FA2" w14:textId="77777777" w:rsidTr="00C73BBA">
        <w:tc>
          <w:tcPr>
            <w:tcW w:w="562" w:type="dxa"/>
            <w:vMerge/>
          </w:tcPr>
          <w:p w14:paraId="5A0675F5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44E81896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6.1 Описание конструкции Изделия (п.7.6.4. настоящего Технического регламента)</w:t>
            </w:r>
          </w:p>
        </w:tc>
        <w:tc>
          <w:tcPr>
            <w:tcW w:w="1275" w:type="dxa"/>
          </w:tcPr>
          <w:p w14:paraId="7A828711" w14:textId="126BAD2F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C847F3F" w14:textId="74958AD6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05ED8330" w14:textId="77777777" w:rsidTr="00C73BBA">
        <w:tc>
          <w:tcPr>
            <w:tcW w:w="562" w:type="dxa"/>
            <w:vMerge/>
          </w:tcPr>
          <w:p w14:paraId="1F82B430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44760F7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6.1.1. Описание принципов работы Изделия</w:t>
            </w:r>
            <w:r w:rsidRPr="00E85B8C">
              <w:rPr>
                <w:rFonts w:ascii="Times New Roman" w:hAnsi="Times New Roman"/>
                <w:color w:val="000000"/>
              </w:rPr>
              <w:t xml:space="preserve"> (п.7.6.4.2. настоящего Технического регламента)</w:t>
            </w:r>
          </w:p>
        </w:tc>
        <w:tc>
          <w:tcPr>
            <w:tcW w:w="1275" w:type="dxa"/>
          </w:tcPr>
          <w:p w14:paraId="3E8DC582" w14:textId="5A26C760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FDEEB16" w14:textId="69CB369D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66D28DA5" w14:textId="77777777" w:rsidTr="00C73BBA">
        <w:tc>
          <w:tcPr>
            <w:tcW w:w="562" w:type="dxa"/>
            <w:vMerge/>
          </w:tcPr>
          <w:p w14:paraId="03CE73E6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2240FF85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6.1.2. Масса двигательной установки (п. 2.2 Приложения № 2 настоящего Технического регламента)</w:t>
            </w:r>
          </w:p>
        </w:tc>
        <w:tc>
          <w:tcPr>
            <w:tcW w:w="1275" w:type="dxa"/>
            <w:vAlign w:val="bottom"/>
          </w:tcPr>
          <w:p w14:paraId="72FCF179" w14:textId="78FB0216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</w:tcPr>
          <w:p w14:paraId="6CC89A40" w14:textId="1CBB8C23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428B6A05" w14:textId="77777777" w:rsidTr="00C73BBA">
        <w:tc>
          <w:tcPr>
            <w:tcW w:w="562" w:type="dxa"/>
            <w:vMerge/>
          </w:tcPr>
          <w:p w14:paraId="3690F1A5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19326B2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6.1.3. Энергопотребление двигательной установки (п. 2.3 Приложения № 2 настоящего Технического регламента)</w:t>
            </w:r>
          </w:p>
        </w:tc>
        <w:tc>
          <w:tcPr>
            <w:tcW w:w="1275" w:type="dxa"/>
            <w:vAlign w:val="bottom"/>
          </w:tcPr>
          <w:p w14:paraId="067F9F59" w14:textId="3FF9DBF9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910BF65" w14:textId="508C109C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710D642A" w14:textId="77777777" w:rsidTr="00C73BBA">
        <w:tc>
          <w:tcPr>
            <w:tcW w:w="562" w:type="dxa"/>
            <w:vMerge/>
          </w:tcPr>
          <w:p w14:paraId="796F23F8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37C3DF59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  <w:color w:val="000000"/>
              </w:rPr>
            </w:pPr>
            <w:r w:rsidRPr="00E85B8C">
              <w:rPr>
                <w:rFonts w:ascii="Times New Roman" w:hAnsi="Times New Roman"/>
              </w:rPr>
              <w:t>6.2 Основные тактико-технические характеристики Изделия</w:t>
            </w:r>
            <w:r w:rsidRPr="00E85B8C">
              <w:rPr>
                <w:rFonts w:ascii="Times New Roman" w:hAnsi="Times New Roman"/>
                <w:color w:val="000000"/>
              </w:rPr>
              <w:t xml:space="preserve"> (п.7.8., п.7.10.8 настоящего Технического регламента)</w:t>
            </w:r>
          </w:p>
        </w:tc>
        <w:tc>
          <w:tcPr>
            <w:tcW w:w="1275" w:type="dxa"/>
          </w:tcPr>
          <w:p w14:paraId="4F2E46B4" w14:textId="6C4FA95A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3D5B425B" w14:textId="075AB3E9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436D0992" w14:textId="77777777" w:rsidTr="00C73BBA">
        <w:tc>
          <w:tcPr>
            <w:tcW w:w="562" w:type="dxa"/>
          </w:tcPr>
          <w:p w14:paraId="29C8878F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14:paraId="0D054CCC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Проект программы и методики испытаний</w:t>
            </w:r>
            <w:r w:rsidRPr="00E85B8C">
              <w:rPr>
                <w:rFonts w:ascii="Times New Roman" w:hAnsi="Times New Roman" w:cs="Times New Roman"/>
              </w:rPr>
              <w:t xml:space="preserve"> Изделия (п.7.6.5. настоящего Технического регламента)</w:t>
            </w:r>
          </w:p>
        </w:tc>
        <w:tc>
          <w:tcPr>
            <w:tcW w:w="1275" w:type="dxa"/>
          </w:tcPr>
          <w:p w14:paraId="6C9A9952" w14:textId="12727C68" w:rsidR="00077044" w:rsidRPr="00E85B8C" w:rsidRDefault="00077044" w:rsidP="001B17B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94" w:type="dxa"/>
          </w:tcPr>
          <w:p w14:paraId="01F8DE19" w14:textId="4720C7D3" w:rsidR="00077044" w:rsidRPr="00E85B8C" w:rsidRDefault="00077044" w:rsidP="001B17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044" w:rsidRPr="00E85B8C" w14:paraId="695A75CA" w14:textId="77777777" w:rsidTr="00C73BBA">
        <w:tc>
          <w:tcPr>
            <w:tcW w:w="562" w:type="dxa"/>
          </w:tcPr>
          <w:p w14:paraId="4915117D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14:paraId="484CC505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Оценка способа выведения МКА на целевую орбиту (п.7.6.10. настоящего Технического регламента)</w:t>
            </w:r>
          </w:p>
        </w:tc>
        <w:tc>
          <w:tcPr>
            <w:tcW w:w="1275" w:type="dxa"/>
          </w:tcPr>
          <w:p w14:paraId="4C369E5A" w14:textId="555397E0" w:rsidR="00077044" w:rsidRPr="00E85B8C" w:rsidRDefault="00077044" w:rsidP="001B17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14:paraId="6665C599" w14:textId="4D1B4A64" w:rsidR="00077044" w:rsidRPr="00E85B8C" w:rsidRDefault="00077044" w:rsidP="001B1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7044" w:rsidRPr="00E85B8C" w14:paraId="3FE9F603" w14:textId="77777777" w:rsidTr="00C73BBA">
        <w:tc>
          <w:tcPr>
            <w:tcW w:w="562" w:type="dxa"/>
          </w:tcPr>
          <w:p w14:paraId="4E65C636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14:paraId="3171DAD0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Оценка потребности в применении иностранной элементной базы (п.7.6.9. настоящего Технического регламента)</w:t>
            </w:r>
          </w:p>
        </w:tc>
        <w:tc>
          <w:tcPr>
            <w:tcW w:w="1275" w:type="dxa"/>
          </w:tcPr>
          <w:p w14:paraId="20ED9464" w14:textId="753F8368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5628736" w14:textId="02F63F2D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4DAD0F64" w14:textId="77777777" w:rsidTr="00C73BBA">
        <w:tc>
          <w:tcPr>
            <w:tcW w:w="562" w:type="dxa"/>
            <w:vMerge w:val="restart"/>
          </w:tcPr>
          <w:p w14:paraId="0D8FB14D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</w:t>
            </w:r>
          </w:p>
        </w:tc>
        <w:tc>
          <w:tcPr>
            <w:tcW w:w="4962" w:type="dxa"/>
          </w:tcPr>
          <w:p w14:paraId="5C919323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10.1 Предварительный технико-экономический анализ космической системы (только для КОЗ №2) (п.7.6.6., п.7.6.8 настоящего Технического регламента)</w:t>
            </w:r>
          </w:p>
        </w:tc>
        <w:tc>
          <w:tcPr>
            <w:tcW w:w="1275" w:type="dxa"/>
          </w:tcPr>
          <w:p w14:paraId="129C3264" w14:textId="0B6494FC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D45E69F" w14:textId="20A118E8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5221C13F" w14:textId="77777777" w:rsidTr="00C73BBA">
        <w:tc>
          <w:tcPr>
            <w:tcW w:w="562" w:type="dxa"/>
            <w:vMerge/>
          </w:tcPr>
          <w:p w14:paraId="033460EC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0B76FF4D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10.2 Оценка потенциального экономического эффекта (только для КОЗ №2) (п.7.6.6. настоящего Технического регламента)</w:t>
            </w:r>
          </w:p>
        </w:tc>
        <w:tc>
          <w:tcPr>
            <w:tcW w:w="1275" w:type="dxa"/>
          </w:tcPr>
          <w:p w14:paraId="3806FA25" w14:textId="31607531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EB71EB3" w14:textId="2CB446DD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605C457E" w14:textId="77777777" w:rsidTr="00C73BBA">
        <w:tc>
          <w:tcPr>
            <w:tcW w:w="562" w:type="dxa"/>
            <w:vMerge/>
          </w:tcPr>
          <w:p w14:paraId="73FF706A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29888D3E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10.3 Оценка стоимости создания и эксплуатации космической системы (только для КОЗ №1) (п.7.6.6., п.7.6.7. настоящего Технического регламента)</w:t>
            </w:r>
          </w:p>
        </w:tc>
        <w:tc>
          <w:tcPr>
            <w:tcW w:w="1275" w:type="dxa"/>
          </w:tcPr>
          <w:p w14:paraId="581BA97E" w14:textId="784AADB8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38423E49" w14:textId="5C7CADFE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5D7334B9" w14:textId="77777777" w:rsidTr="00C73BBA">
        <w:tc>
          <w:tcPr>
            <w:tcW w:w="562" w:type="dxa"/>
            <w:vMerge/>
          </w:tcPr>
          <w:p w14:paraId="4EE2DDD8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706596F6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10.4 Оценка совокупного объёма реализуемых Услуг (только для КОЗ №2) (п.7.6.8.1. настоящего Технического регламента)</w:t>
            </w:r>
          </w:p>
        </w:tc>
        <w:tc>
          <w:tcPr>
            <w:tcW w:w="1275" w:type="dxa"/>
          </w:tcPr>
          <w:p w14:paraId="086CF162" w14:textId="791C0120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674E49D" w14:textId="63F75F62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693FB1CF" w14:textId="77777777" w:rsidTr="00C73BBA">
        <w:tc>
          <w:tcPr>
            <w:tcW w:w="562" w:type="dxa"/>
            <w:vMerge/>
          </w:tcPr>
          <w:p w14:paraId="27BA874F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39E59CF8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10.5 Расчёт окупаемости (только для КОЗ №2) (п.7.6.8.2. настоящего Технического регламента)</w:t>
            </w:r>
          </w:p>
        </w:tc>
        <w:tc>
          <w:tcPr>
            <w:tcW w:w="1275" w:type="dxa"/>
          </w:tcPr>
          <w:p w14:paraId="4466EAD6" w14:textId="4447A8AF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3B4BE291" w14:textId="426416B2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32FB59EF" w14:textId="77777777" w:rsidTr="00C73BBA">
        <w:tc>
          <w:tcPr>
            <w:tcW w:w="562" w:type="dxa"/>
            <w:vMerge/>
          </w:tcPr>
          <w:p w14:paraId="4B9549EF" w14:textId="7777777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394239B4" w14:textId="77777777" w:rsidR="00077044" w:rsidRPr="00E85B8C" w:rsidRDefault="00077044" w:rsidP="001B17BB">
            <w:pPr>
              <w:jc w:val="both"/>
              <w:rPr>
                <w:rFonts w:ascii="Times New Roman" w:hAnsi="Times New Roman"/>
              </w:rPr>
            </w:pPr>
            <w:r w:rsidRPr="00E85B8C">
              <w:rPr>
                <w:rFonts w:ascii="Times New Roman" w:hAnsi="Times New Roman"/>
              </w:rPr>
              <w:t>10.6 Оценка сопутствующего экономического эффекта с учётом влияния на смежные отрасли промышленности и народное хозяйство (только для КОЗ №2) (п.7.6.8.3 настоящего Технического регламента)</w:t>
            </w:r>
          </w:p>
        </w:tc>
        <w:tc>
          <w:tcPr>
            <w:tcW w:w="1275" w:type="dxa"/>
          </w:tcPr>
          <w:p w14:paraId="42ADE8B3" w14:textId="7D973037" w:rsidR="00077044" w:rsidRPr="00E85B8C" w:rsidRDefault="00077044" w:rsidP="001B17BB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24C4F518" w14:textId="1DB3E27B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  <w:tr w:rsidR="00077044" w:rsidRPr="00E85B8C" w14:paraId="5248101F" w14:textId="77777777" w:rsidTr="00C73BBA">
        <w:tc>
          <w:tcPr>
            <w:tcW w:w="6799" w:type="dxa"/>
            <w:gridSpan w:val="3"/>
          </w:tcPr>
          <w:p w14:paraId="6FB5F2D9" w14:textId="375DD79C" w:rsidR="00077044" w:rsidRPr="00E85B8C" w:rsidRDefault="00077044" w:rsidP="001B17B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3232648C" w14:textId="02E21C21" w:rsidR="00077044" w:rsidRPr="00E85B8C" w:rsidRDefault="00077044" w:rsidP="001B17B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F6365FD" w14:textId="77777777" w:rsidR="004511D0" w:rsidRPr="00E85B8C" w:rsidRDefault="004511D0" w:rsidP="00370040">
      <w:pPr>
        <w:rPr>
          <w:rFonts w:ascii="Times New Roman" w:hAnsi="Times New Roman" w:cs="Times New Roman"/>
        </w:rPr>
      </w:pPr>
    </w:p>
    <w:p w14:paraId="0FC4FED1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По результатам проведения Испытаний Команда ______________________ </w:t>
      </w:r>
      <w:r w:rsidRPr="00E85B8C">
        <w:rPr>
          <w:rFonts w:ascii="Times New Roman" w:hAnsi="Times New Roman" w:cs="Times New Roman"/>
        </w:rPr>
        <w:tab/>
        <w:t>набрала ________ баллов.</w:t>
      </w:r>
    </w:p>
    <w:p w14:paraId="13704CAE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Заключение экспертной группы:</w:t>
      </w:r>
    </w:p>
    <w:p w14:paraId="563A5DE4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Изделие Команды __________________________________________________ </w:t>
      </w:r>
    </w:p>
    <w:p w14:paraId="1830D3E4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соответствует / не соответствует </w:t>
      </w:r>
    </w:p>
    <w:p w14:paraId="243D8010" w14:textId="6DD5E62F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lastRenderedPageBreak/>
        <w:t>требованиям Конкурсного задания и Технического регламента Конкурсов отдельных заданий № 1 и № 2 Технологического конкурса «Сверхнизкие орбиты».</w:t>
      </w:r>
    </w:p>
    <w:p w14:paraId="66669C0F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 результатам испытаний экспертная группа рекомендует допустить / не допустить</w:t>
      </w:r>
    </w:p>
    <w:p w14:paraId="097DD8C6" w14:textId="0E22D8BB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Изделие Команды ___________________________ к Финальному этапу Конкурса отдельных заданий № 1 и № 2.</w:t>
      </w:r>
    </w:p>
    <w:p w14:paraId="4578C452" w14:textId="3BF1D7EE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Комментарий экспертной группы: _______________________________________________________</w:t>
      </w:r>
    </w:p>
    <w:p w14:paraId="3EC93D09" w14:textId="71C24909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</w:t>
      </w:r>
      <w:r w:rsidR="005D5976" w:rsidRPr="00E85B8C">
        <w:rPr>
          <w:rFonts w:ascii="Times New Roman" w:hAnsi="Times New Roman" w:cs="Times New Roman"/>
        </w:rPr>
        <w:t>*</w:t>
      </w:r>
      <w:r w:rsidRPr="00E85B8C">
        <w:rPr>
          <w:rFonts w:ascii="Times New Roman" w:hAnsi="Times New Roman" w:cs="Times New Roman"/>
        </w:rPr>
        <w:t>:</w:t>
      </w:r>
      <w:r w:rsidRPr="00E85B8C">
        <w:rPr>
          <w:rFonts w:ascii="Times New Roman" w:hAnsi="Times New Roman" w:cs="Times New Roman"/>
        </w:rPr>
        <w:tab/>
      </w:r>
      <w:r w:rsidRPr="00E85B8C">
        <w:rPr>
          <w:rFonts w:ascii="Times New Roman" w:hAnsi="Times New Roman" w:cs="Times New Roman"/>
        </w:rPr>
        <w:tab/>
      </w:r>
    </w:p>
    <w:p w14:paraId="49374E8C" w14:textId="6B4994A3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</w:t>
      </w:r>
      <w:r w:rsidR="005D5976" w:rsidRPr="00E85B8C">
        <w:rPr>
          <w:rFonts w:ascii="Times New Roman" w:hAnsi="Times New Roman" w:cs="Times New Roman"/>
        </w:rPr>
        <w:t>*</w:t>
      </w:r>
      <w:r w:rsidRPr="00E85B8C">
        <w:rPr>
          <w:rFonts w:ascii="Times New Roman" w:hAnsi="Times New Roman" w:cs="Times New Roman"/>
        </w:rPr>
        <w:t>:</w:t>
      </w:r>
      <w:r w:rsidRPr="00E85B8C">
        <w:rPr>
          <w:rFonts w:ascii="Times New Roman" w:hAnsi="Times New Roman" w:cs="Times New Roman"/>
        </w:rPr>
        <w:tab/>
      </w:r>
      <w:r w:rsidRPr="00E85B8C">
        <w:rPr>
          <w:rFonts w:ascii="Times New Roman" w:hAnsi="Times New Roman" w:cs="Times New Roman"/>
        </w:rPr>
        <w:tab/>
      </w:r>
    </w:p>
    <w:p w14:paraId="34A8C041" w14:textId="77777777" w:rsidR="005D5976" w:rsidRPr="00E85B8C" w:rsidRDefault="005D5976" w:rsidP="00370040">
      <w:pPr>
        <w:rPr>
          <w:rFonts w:ascii="Times New Roman" w:hAnsi="Times New Roman" w:cs="Times New Roman"/>
          <w:b/>
          <w:bCs/>
        </w:rPr>
      </w:pPr>
    </w:p>
    <w:p w14:paraId="2ABFB317" w14:textId="77777777" w:rsidR="005D5976" w:rsidRPr="00E85B8C" w:rsidRDefault="005D5976" w:rsidP="00370040">
      <w:pPr>
        <w:rPr>
          <w:rFonts w:ascii="Times New Roman" w:hAnsi="Times New Roman" w:cs="Times New Roman"/>
          <w:b/>
          <w:bCs/>
        </w:rPr>
      </w:pPr>
    </w:p>
    <w:p w14:paraId="7CDA258C" w14:textId="7A75AA52" w:rsidR="005D5976" w:rsidRPr="00E85B8C" w:rsidRDefault="005D5976" w:rsidP="005D5976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* Эксперт</w:t>
      </w:r>
      <w:r w:rsidR="00FA47F1" w:rsidRPr="00E85B8C">
        <w:rPr>
          <w:rFonts w:ascii="Times New Roman" w:hAnsi="Times New Roman" w:cs="Times New Roman"/>
        </w:rPr>
        <w:t>,</w:t>
      </w:r>
      <w:r w:rsidRPr="00E85B8C">
        <w:rPr>
          <w:rFonts w:ascii="Times New Roman" w:hAnsi="Times New Roman" w:cs="Times New Roman"/>
        </w:rPr>
        <w:t xml:space="preserve"> каким-либо образом аффилированный с Участником конкурса и/или оцениваемым Изделием (имеет трудовые отношения с Участником конкурса на любую долю ставки, является представителем организации, поставляющей Изделие и/или его компоненты)</w:t>
      </w:r>
      <w:r w:rsidR="00FA47F1" w:rsidRPr="00E85B8C">
        <w:rPr>
          <w:rFonts w:ascii="Times New Roman" w:hAnsi="Times New Roman" w:cs="Times New Roman"/>
        </w:rPr>
        <w:t>,</w:t>
      </w:r>
      <w:r w:rsidRPr="00E85B8C">
        <w:rPr>
          <w:rFonts w:ascii="Times New Roman" w:hAnsi="Times New Roman" w:cs="Times New Roman"/>
        </w:rPr>
        <w:t xml:space="preserve"> не принимает участие в оценке соответствующего Участника Конкурса и/или Изделия</w:t>
      </w:r>
    </w:p>
    <w:p w14:paraId="69CD2740" w14:textId="0CF4F9DB" w:rsidR="00370040" w:rsidRPr="00E85B8C" w:rsidRDefault="00370040" w:rsidP="005D5976">
      <w:pPr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br w:type="page"/>
      </w:r>
    </w:p>
    <w:p w14:paraId="0C35FA65" w14:textId="6827062E" w:rsidR="00370040" w:rsidRPr="00E85B8C" w:rsidRDefault="00370040" w:rsidP="00EC3053">
      <w:pPr>
        <w:pStyle w:val="1"/>
        <w:numPr>
          <w:ilvl w:val="0"/>
          <w:numId w:val="0"/>
        </w:numPr>
      </w:pPr>
      <w:bookmarkStart w:id="78" w:name="_Toc224689001"/>
      <w:bookmarkStart w:id="79" w:name="_Toc224894388"/>
      <w:bookmarkStart w:id="80" w:name="_Toc225793466"/>
      <w:r w:rsidRPr="00E85B8C">
        <w:lastRenderedPageBreak/>
        <w:t xml:space="preserve">Приложение № </w:t>
      </w:r>
      <w:bookmarkEnd w:id="78"/>
      <w:bookmarkEnd w:id="79"/>
      <w:r w:rsidR="00FF466F" w:rsidRPr="00E85B8C">
        <w:t>9</w:t>
      </w:r>
      <w:bookmarkEnd w:id="80"/>
    </w:p>
    <w:p w14:paraId="0DD39FB4" w14:textId="0C274203" w:rsidR="00370040" w:rsidRPr="00E85B8C" w:rsidRDefault="00F01F4D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АКТ </w:t>
      </w:r>
      <w:r w:rsidR="00370040" w:rsidRPr="00E85B8C">
        <w:rPr>
          <w:rFonts w:ascii="Times New Roman" w:hAnsi="Times New Roman" w:cs="Times New Roman"/>
          <w:b/>
          <w:bCs/>
        </w:rPr>
        <w:t>ИТОГОВЫЙ ИСПЫТАНИЙ</w:t>
      </w:r>
      <w:r w:rsidR="00370040" w:rsidRPr="00E85B8C">
        <w:rPr>
          <w:rFonts w:ascii="Times New Roman" w:hAnsi="Times New Roman" w:cs="Times New Roman"/>
          <w:b/>
          <w:bCs/>
        </w:rPr>
        <w:br/>
        <w:t xml:space="preserve">№ </w:t>
      </w:r>
      <w:r w:rsidR="00370040"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="00370040" w:rsidRPr="00E85B8C">
        <w:rPr>
          <w:rFonts w:ascii="Times New Roman" w:hAnsi="Times New Roman" w:cs="Times New Roman"/>
          <w:b/>
          <w:bCs/>
        </w:rPr>
        <w:tab/>
        <w:t>г.</w:t>
      </w:r>
    </w:p>
    <w:p w14:paraId="0B3AF118" w14:textId="0FCE7645" w:rsidR="00ED5B0F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Квалификационного этапа </w:t>
      </w:r>
    </w:p>
    <w:p w14:paraId="0AA279E9" w14:textId="29EA4D5D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Конкурса отдельных заданий №1 </w:t>
      </w:r>
      <w:r w:rsidR="00F01F4D" w:rsidRPr="00E85B8C">
        <w:rPr>
          <w:rFonts w:ascii="Times New Roman" w:hAnsi="Times New Roman" w:cs="Times New Roman"/>
          <w:b/>
          <w:bCs/>
        </w:rPr>
        <w:t xml:space="preserve">и </w:t>
      </w:r>
      <w:r w:rsidR="000947EE" w:rsidRPr="00E85B8C">
        <w:rPr>
          <w:rFonts w:ascii="Times New Roman" w:hAnsi="Times New Roman" w:cs="Times New Roman"/>
          <w:b/>
          <w:bCs/>
        </w:rPr>
        <w:t>№2</w:t>
      </w:r>
      <w:r w:rsidR="00110419" w:rsidRPr="00E85B8C">
        <w:rPr>
          <w:rFonts w:ascii="Times New Roman" w:hAnsi="Times New Roman" w:cs="Times New Roman"/>
          <w:b/>
          <w:bCs/>
        </w:rPr>
        <w:t xml:space="preserve"> </w:t>
      </w:r>
      <w:r w:rsidR="00F01F4D" w:rsidRPr="00E85B8C">
        <w:rPr>
          <w:rFonts w:ascii="Times New Roman" w:hAnsi="Times New Roman" w:cs="Times New Roman"/>
          <w:b/>
          <w:bCs/>
        </w:rPr>
        <w:t>Сателлита № 1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Технологического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конкурса «Сверхнизкие орбиты» в целях реализации Национальн</w:t>
      </w:r>
      <w:r w:rsidR="001525A2" w:rsidRPr="00E85B8C">
        <w:rPr>
          <w:rFonts w:ascii="Times New Roman" w:hAnsi="Times New Roman" w:cs="Times New Roman"/>
          <w:b/>
          <w:bCs/>
        </w:rPr>
        <w:t>ой технологической инициативы</w:t>
      </w:r>
    </w:p>
    <w:p w14:paraId="58538B17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Экспертная группа в составе:</w:t>
      </w:r>
    </w:p>
    <w:p w14:paraId="180BCA73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17625022" w14:textId="77777777" w:rsidR="00D86632" w:rsidRPr="00E85B8C" w:rsidRDefault="00D86632" w:rsidP="00D86632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421C16AA" w14:textId="513BA64A" w:rsidR="00D86632" w:rsidRPr="00E85B8C" w:rsidRDefault="00D86632" w:rsidP="00C73BBA">
      <w:pPr>
        <w:jc w:val="both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 соответствии с требованием Конкурсного задания и Технического регламента Конкурса отдельный заданий № 1 и № 2 Сателлита № 1 Технологического конкурса «Сверхнизкие орбиты» в целях реализации Национальной технологической инициативы в рамках Квалификационного этапа в период с _______________ по ______________ проведены Испытания Изделий и ранжирование Команд на основании полученных баллов.</w:t>
      </w:r>
    </w:p>
    <w:p w14:paraId="162B97FE" w14:textId="4CB11FC1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Рейтинговая таблица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273"/>
        <w:gridCol w:w="1041"/>
        <w:gridCol w:w="1702"/>
        <w:gridCol w:w="1713"/>
        <w:gridCol w:w="2085"/>
      </w:tblGrid>
      <w:tr w:rsidR="00370040" w:rsidRPr="00E85B8C" w14:paraId="39F1CBC8" w14:textId="77777777" w:rsidTr="004511D0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2B588" w14:textId="3E44F9DC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AD61B" w14:textId="77324E07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14:paraId="5CE4B062" w14:textId="5FE84BF7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Команды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F92FE" w14:textId="6DB73272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6E9A0" w14:textId="1CA6C2ED" w:rsidR="00370040" w:rsidRPr="00E85B8C" w:rsidRDefault="00370040" w:rsidP="00A71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Количество набранных баллов по результатам испытаний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D6051" w14:textId="1DF08DBC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Информация о соответствии Команды требованиям Конкурсного задания и Технического регламента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4B7F4" w14:textId="307A1567" w:rsidR="00370040" w:rsidRPr="00E85B8C" w:rsidRDefault="00370040" w:rsidP="00451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 xml:space="preserve">Рекомендация Экспертной группы </w:t>
            </w:r>
            <w:r w:rsidRPr="00E85B8C">
              <w:rPr>
                <w:rFonts w:ascii="Times New Roman" w:hAnsi="Times New Roman" w:cs="Times New Roman"/>
                <w:i/>
                <w:iCs/>
              </w:rPr>
              <w:t>(рекомендуется допустить / не допустить к Финальному этапу)</w:t>
            </w:r>
          </w:p>
        </w:tc>
      </w:tr>
      <w:tr w:rsidR="00370040" w:rsidRPr="00E85B8C" w14:paraId="1F1844E0" w14:textId="77777777" w:rsidTr="00F31E2E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37DB8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AA8F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0597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4958D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A16F7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FEC48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17812730" w14:textId="77777777" w:rsidTr="00F31E2E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6FA21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672AB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9EA2E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9C6C5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B4829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C2981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019BB756" w14:textId="77777777" w:rsidTr="00F31E2E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9108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B54A5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B1CBA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9DCCB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82DB1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6D9FE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100DC617" w14:textId="77777777" w:rsidTr="00F31E2E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518FC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C64FA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A793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88414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FC8FC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E3D99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2D3A687F" w14:textId="77777777" w:rsidTr="00F31E2E">
        <w:tc>
          <w:tcPr>
            <w:tcW w:w="5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519F9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25972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E4B25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5B764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92F01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CEB43" w14:textId="77777777" w:rsidR="00370040" w:rsidRPr="00E85B8C" w:rsidRDefault="00370040" w:rsidP="00F31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EF70EA6" w14:textId="77777777" w:rsidR="004D4241" w:rsidRPr="00E85B8C" w:rsidRDefault="004D4241" w:rsidP="00370040">
      <w:pPr>
        <w:rPr>
          <w:rFonts w:ascii="Times New Roman" w:hAnsi="Times New Roman" w:cs="Times New Roman"/>
        </w:rPr>
      </w:pPr>
    </w:p>
    <w:p w14:paraId="5BC1D5DC" w14:textId="4490C548" w:rsidR="00F01F4D" w:rsidRPr="00E85B8C" w:rsidRDefault="00F01F4D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По результатам испытаний __________</w:t>
      </w:r>
      <w:r w:rsidRPr="00E85B8C">
        <w:rPr>
          <w:rFonts w:ascii="Times New Roman" w:hAnsi="Times New Roman" w:cs="Times New Roman"/>
        </w:rPr>
        <w:tab/>
        <w:t>Команд допущены к Финальному этапу.</w:t>
      </w:r>
    </w:p>
    <w:p w14:paraId="34C7A3FC" w14:textId="56F9B1F2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  <w:r w:rsidRPr="00E85B8C">
        <w:rPr>
          <w:rFonts w:ascii="Times New Roman" w:hAnsi="Times New Roman" w:cs="Times New Roman"/>
        </w:rPr>
        <w:tab/>
      </w:r>
      <w:r w:rsidRPr="00E85B8C">
        <w:rPr>
          <w:rFonts w:ascii="Times New Roman" w:hAnsi="Times New Roman" w:cs="Times New Roman"/>
        </w:rPr>
        <w:tab/>
      </w:r>
    </w:p>
    <w:p w14:paraId="69EAB7D6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5F7A33DF" w14:textId="77777777" w:rsidR="00F31E2E" w:rsidRPr="00E85B8C" w:rsidRDefault="00F31E2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0CC38E27" w14:textId="6BC0B952" w:rsidR="00F31E2E" w:rsidRPr="00E85B8C" w:rsidRDefault="00F31E2E">
      <w:pPr>
        <w:rPr>
          <w:rFonts w:ascii="Times New Roman" w:hAnsi="Times New Roman" w:cs="Times New Roman"/>
        </w:rPr>
      </w:pPr>
    </w:p>
    <w:p w14:paraId="36BC27E8" w14:textId="77777777" w:rsidR="00186371" w:rsidRPr="00E85B8C" w:rsidRDefault="00186371" w:rsidP="00186371">
      <w:pPr>
        <w:pStyle w:val="1"/>
        <w:numPr>
          <w:ilvl w:val="0"/>
          <w:numId w:val="0"/>
        </w:numPr>
      </w:pPr>
      <w:bookmarkStart w:id="81" w:name="_Toc225793467"/>
      <w:bookmarkStart w:id="82" w:name="_Toc224689004"/>
      <w:bookmarkStart w:id="83" w:name="_Toc224894391"/>
      <w:r w:rsidRPr="00E85B8C">
        <w:t>Приложение № 10</w:t>
      </w:r>
      <w:bookmarkEnd w:id="81"/>
    </w:p>
    <w:p w14:paraId="6B53D362" w14:textId="77777777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  <w:caps/>
        </w:rPr>
        <w:t>ПРОТОКОЛ технического допуска</w:t>
      </w:r>
      <w:r w:rsidRPr="00E85B8C">
        <w:rPr>
          <w:rFonts w:ascii="Times New Roman" w:hAnsi="Times New Roman" w:cs="Times New Roman"/>
          <w:b/>
          <w:bCs/>
        </w:rPr>
        <w:br/>
        <w:t xml:space="preserve">№ </w:t>
      </w:r>
      <w:r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Pr="00E85B8C">
        <w:rPr>
          <w:rFonts w:ascii="Times New Roman" w:hAnsi="Times New Roman" w:cs="Times New Roman"/>
          <w:b/>
          <w:bCs/>
        </w:rPr>
        <w:tab/>
        <w:t>г.</w:t>
      </w:r>
    </w:p>
    <w:p w14:paraId="09E14A38" w14:textId="77777777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к испытаниям </w:t>
      </w:r>
      <w:r w:rsidRPr="00E85B8C">
        <w:rPr>
          <w:rFonts w:ascii="Times New Roman" w:hAnsi="Times New Roman" w:cs="Times New Roman"/>
          <w:bCs/>
          <w:i/>
          <w:u w:val="single"/>
        </w:rPr>
        <w:t>наименование изделия</w:t>
      </w:r>
      <w:r w:rsidRPr="00E85B8C">
        <w:rPr>
          <w:rFonts w:ascii="Times New Roman" w:hAnsi="Times New Roman" w:cs="Times New Roman"/>
          <w:b/>
          <w:bCs/>
        </w:rPr>
        <w:t xml:space="preserve"> на Финальном этапе </w:t>
      </w:r>
    </w:p>
    <w:p w14:paraId="22E90450" w14:textId="77777777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Конкурса отдельных заданий № 1 / №2 </w:t>
      </w:r>
      <w:r w:rsidRPr="00E85B8C">
        <w:rPr>
          <w:rFonts w:ascii="Times New Roman" w:hAnsi="Times New Roman" w:cs="Times New Roman"/>
          <w:bCs/>
          <w:i/>
        </w:rPr>
        <w:t>(ненужное убрать)</w:t>
      </w:r>
    </w:p>
    <w:p w14:paraId="60572CDB" w14:textId="77777777" w:rsidR="00186371" w:rsidRPr="00E85B8C" w:rsidRDefault="00186371" w:rsidP="00186371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 «Сверхнизкие орбиты» в целях реализации Национальной технологической инициативы</w:t>
      </w:r>
    </w:p>
    <w:p w14:paraId="0B60A574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Название Команды </w:t>
      </w:r>
      <w:r w:rsidRPr="00E85B8C">
        <w:rPr>
          <w:rFonts w:ascii="Times New Roman" w:hAnsi="Times New Roman" w:cs="Times New Roman"/>
        </w:rPr>
        <w:tab/>
      </w:r>
    </w:p>
    <w:p w14:paraId="15B80918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Руководитель Команды</w:t>
      </w:r>
    </w:p>
    <w:p w14:paraId="504188CD" w14:textId="77777777" w:rsidR="00186371" w:rsidRPr="00E85B8C" w:rsidRDefault="00186371" w:rsidP="00186371">
      <w:pPr>
        <w:jc w:val="right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132"/>
        <w:gridCol w:w="4370"/>
        <w:gridCol w:w="2379"/>
      </w:tblGrid>
      <w:tr w:rsidR="00186371" w:rsidRPr="00E85B8C" w14:paraId="39651508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A0B5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12360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Объект проверки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70AF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Критерий допуска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B9D1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Решение</w:t>
            </w:r>
          </w:p>
          <w:p w14:paraId="74353CA9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(лишнее зачеркнуть)</w:t>
            </w:r>
          </w:p>
        </w:tc>
      </w:tr>
      <w:tr w:rsidR="00186371" w:rsidRPr="00E85B8C" w14:paraId="1FA83A5D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4B4A3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2BE29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608EE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Данные документа, удостоверяющие личность члена Команды, позволяют идентифицировать лицо, указанное в заявке Участника.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16ABB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186371" w:rsidRPr="00E85B8C" w14:paraId="4C826885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3BEA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4ECD9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3F09D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Наличие оригинала действующего договора (полиса) страхования жизни и здоровья, в соответствии с п. 4.7 настоящего Технического регламента.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8474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186371" w:rsidRPr="00E85B8C" w14:paraId="399175D1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0A35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6FF18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65284A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Наличие оригинала заявления об ответственности Команды, принимающей участие в испытаниях Финального этапа Конкурса отдельных заданий № 1 Технологического конкурса «Сверхнизкие орбиты», в соответствии с п. 4.6 настоящего Технического регламента.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7804B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Соответствует / Не соответствует</w:t>
            </w:r>
          </w:p>
        </w:tc>
      </w:tr>
      <w:tr w:rsidR="00186371" w:rsidRPr="00E85B8C" w14:paraId="49B0F1E9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1B21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9C3B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AD5450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 Каждый участник Команды прошёл инструктаж по технике безопасности по основному месту работы (копии листов Журнала по Технике безопасности с отметками прилагаются), имеет соответствующий допуск к проведению работ на площадке для испытаний Независимой экспериментальной базы на основе полученного и усвоенного инструктажа по технике безопасности, проведённой сотрудниками Независимой экспериментальной базы, о чем есть отметки в Журнале по технике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Независимой экспериментальной базы 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4F9D3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Соответствует / Не соответствует</w:t>
            </w:r>
          </w:p>
        </w:tc>
      </w:tr>
      <w:tr w:rsidR="00186371" w:rsidRPr="00E85B8C" w14:paraId="1DC5C623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D64D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1725A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9CCB06" w14:textId="77777777" w:rsidR="00186371" w:rsidRPr="00E85B8C" w:rsidRDefault="00186371" w:rsidP="00186371">
            <w:pPr>
              <w:spacing w:after="0" w:line="240" w:lineRule="auto"/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5875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371" w:rsidRPr="00E85B8C" w14:paraId="2C694B2B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EE2AA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A6535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Документация на изделие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EE966BC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На испытуемое Изделие имеется 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полный пакет документов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включающий: </w:t>
            </w:r>
          </w:p>
          <w:p w14:paraId="5B173B3F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этикетку/паспорт, </w:t>
            </w:r>
          </w:p>
          <w:p w14:paraId="2548D0F5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ab/>
              <w:t>руководство по эксплуатации Изделия,</w:t>
            </w:r>
          </w:p>
          <w:p w14:paraId="7584FE2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ab/>
              <w:t>согласованную Программу и методику испытаний Изделия.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6EC0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186371" w:rsidRPr="00E85B8C" w14:paraId="1E0B0AA3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571CF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BED1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Массогабаритные параметры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AE34B7F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п. 1.2, Приложение 2 настоящего Технического регламента 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40D31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186371" w:rsidRPr="00E85B8C" w14:paraId="2112E6A0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3D02E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63AB2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Энергопотребление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5B68B2A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п. 1.3, Приложение 2 настоящего Технического регламента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5B58F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186371" w:rsidRPr="00E85B8C" w14:paraId="31DD8C70" w14:textId="77777777" w:rsidTr="00186371">
        <w:tc>
          <w:tcPr>
            <w:tcW w:w="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63A06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CF755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-модель МКА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0F95B29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Носитель цифровой информации (флэш-карта, 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) с файлом 3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-модели МКА, в соответствии с п. 7.5.2. настоящего Технического регламента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B014B" w14:textId="77777777" w:rsidR="00186371" w:rsidRPr="00E85B8C" w:rsidRDefault="00186371" w:rsidP="0018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</w:tbl>
    <w:p w14:paraId="1B6177A3" w14:textId="77777777" w:rsidR="00186371" w:rsidRPr="00E85B8C" w:rsidRDefault="00186371" w:rsidP="00186371">
      <w:pPr>
        <w:rPr>
          <w:rFonts w:ascii="Times New Roman" w:hAnsi="Times New Roman" w:cs="Times New Roman"/>
          <w:bCs/>
        </w:rPr>
      </w:pPr>
    </w:p>
    <w:p w14:paraId="05375E9E" w14:textId="77777777" w:rsidR="00186371" w:rsidRPr="00E85B8C" w:rsidRDefault="00186371" w:rsidP="00186371">
      <w:pPr>
        <w:rPr>
          <w:rFonts w:ascii="Times New Roman" w:hAnsi="Times New Roman" w:cs="Times New Roman"/>
          <w:bCs/>
        </w:rPr>
      </w:pPr>
      <w:r w:rsidRPr="00E85B8C">
        <w:rPr>
          <w:rFonts w:ascii="Times New Roman" w:hAnsi="Times New Roman" w:cs="Times New Roman"/>
          <w:bCs/>
        </w:rPr>
        <w:t>Представители Независимой экспериментальной базы:</w:t>
      </w:r>
    </w:p>
    <w:p w14:paraId="383581EE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77C65994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 ходе проведения процедуры Технического допуска выявлены следующие замечания:___________________________________________________________________________________________________________</w:t>
      </w:r>
    </w:p>
    <w:p w14:paraId="0F6785F8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Замечания не выявлены.</w:t>
      </w:r>
    </w:p>
    <w:p w14:paraId="118B30AC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Решение: </w:t>
      </w:r>
    </w:p>
    <w:p w14:paraId="23D6E518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рекомендовать устранить выявленные замечания в течение не более 8 (Восьми) часов, предъявить для повторной процедуры Технического допуска.</w:t>
      </w:r>
    </w:p>
    <w:p w14:paraId="061F7C73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допустить/не допустить</w:t>
      </w:r>
    </w:p>
    <w:p w14:paraId="00F5FA22" w14:textId="77777777" w:rsidR="00186371" w:rsidRPr="00E85B8C" w:rsidRDefault="00186371" w:rsidP="00186371">
      <w:pPr>
        <w:rPr>
          <w:rFonts w:ascii="Times New Roman" w:hAnsi="Times New Roman" w:cs="Times New Roman"/>
          <w:i/>
          <w:iCs/>
        </w:rPr>
      </w:pPr>
      <w:r w:rsidRPr="00E85B8C">
        <w:rPr>
          <w:rFonts w:ascii="Times New Roman" w:hAnsi="Times New Roman" w:cs="Times New Roman"/>
          <w:i/>
          <w:iCs/>
        </w:rPr>
        <w:t>ненужное зачеркнуть</w:t>
      </w:r>
    </w:p>
    <w:p w14:paraId="7789A039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75D49B8C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7860445D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Эксперты: </w:t>
      </w:r>
    </w:p>
    <w:p w14:paraId="202BA364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4527F3B1" w14:textId="15DDC1E1" w:rsidR="00186371" w:rsidRPr="00E85B8C" w:rsidRDefault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77639D1E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7F076596" w14:textId="64508459" w:rsidR="00186371" w:rsidRPr="00E85B8C" w:rsidRDefault="00186371" w:rsidP="00186371">
      <w:pPr>
        <w:pStyle w:val="1"/>
        <w:numPr>
          <w:ilvl w:val="0"/>
          <w:numId w:val="0"/>
        </w:numPr>
      </w:pPr>
      <w:bookmarkStart w:id="84" w:name="_Toc225793468"/>
      <w:r w:rsidRPr="00E85B8C">
        <w:t>Приложение № 11</w:t>
      </w:r>
      <w:bookmarkEnd w:id="84"/>
      <w:r w:rsidR="00505B52" w:rsidRPr="00E85B8C">
        <w:t>*</w:t>
      </w:r>
    </w:p>
    <w:p w14:paraId="78D4A2EC" w14:textId="77777777" w:rsidR="00C73BBA" w:rsidRPr="00E85B8C" w:rsidRDefault="00505B52" w:rsidP="00C73BBA">
      <w:pPr>
        <w:rPr>
          <w:rFonts w:ascii="Times New Roman" w:hAnsi="Times New Roman" w:cs="Times New Roman"/>
          <w:b/>
          <w:lang w:eastAsia="ru-RU" w:bidi="ru-RU"/>
        </w:rPr>
      </w:pPr>
      <w:r w:rsidRPr="00E85B8C">
        <w:rPr>
          <w:rFonts w:ascii="Times New Roman" w:hAnsi="Times New Roman" w:cs="Times New Roman"/>
          <w:b/>
          <w:lang w:eastAsia="ru-RU" w:bidi="ru-RU"/>
        </w:rPr>
        <w:t>*-Представлен предварительный перечень критериев, который будет доработан в том числе по результатам обратной связи. Кроме того будут уточнена бальная оценка.</w:t>
      </w:r>
    </w:p>
    <w:p w14:paraId="44733C13" w14:textId="77777777" w:rsidR="00C73BBA" w:rsidRPr="00E85B8C" w:rsidRDefault="00C73BBA" w:rsidP="00C73BBA">
      <w:pPr>
        <w:rPr>
          <w:lang w:eastAsia="ru-RU" w:bidi="ru-RU"/>
        </w:rPr>
      </w:pPr>
    </w:p>
    <w:p w14:paraId="59D13249" w14:textId="4DE0CF08" w:rsidR="00186371" w:rsidRPr="00E85B8C" w:rsidRDefault="00186371" w:rsidP="00C73BBA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  <w:b/>
          <w:bCs/>
        </w:rPr>
        <w:t xml:space="preserve">Критерии </w:t>
      </w:r>
      <w:r w:rsidR="008E47C1" w:rsidRPr="00E85B8C">
        <w:rPr>
          <w:rFonts w:ascii="Times New Roman" w:hAnsi="Times New Roman" w:cs="Times New Roman"/>
          <w:b/>
          <w:bCs/>
        </w:rPr>
        <w:t>оценивания</w:t>
      </w:r>
      <w:r w:rsidRPr="00E85B8C">
        <w:rPr>
          <w:rFonts w:ascii="Times New Roman" w:hAnsi="Times New Roman" w:cs="Times New Roman"/>
          <w:b/>
          <w:bCs/>
        </w:rPr>
        <w:t xml:space="preserve"> Продукта разработки и Изделия Команды на Финальном этапе</w:t>
      </w:r>
    </w:p>
    <w:tbl>
      <w:tblPr>
        <w:tblStyle w:val="af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675"/>
        <w:gridCol w:w="3363"/>
        <w:gridCol w:w="1461"/>
      </w:tblGrid>
      <w:tr w:rsidR="00186371" w:rsidRPr="00E85B8C" w14:paraId="07C33D21" w14:textId="77777777" w:rsidTr="00186371">
        <w:trPr>
          <w:tblHeader/>
        </w:trPr>
        <w:tc>
          <w:tcPr>
            <w:tcW w:w="846" w:type="dxa"/>
          </w:tcPr>
          <w:p w14:paraId="49831208" w14:textId="77777777" w:rsidR="00186371" w:rsidRPr="00E85B8C" w:rsidRDefault="00186371" w:rsidP="00186371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Calibri" w:hAnsi="Times New Roman" w:cs="Times New Roman"/>
              </w:rPr>
            </w:pPr>
            <w:r w:rsidRPr="00E85B8C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44578BE1" w14:textId="77777777" w:rsidR="00186371" w:rsidRPr="00E85B8C" w:rsidRDefault="00186371" w:rsidP="00186371">
            <w:pPr>
              <w:jc w:val="center"/>
            </w:pPr>
            <w:r w:rsidRPr="00E85B8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75" w:type="dxa"/>
          </w:tcPr>
          <w:p w14:paraId="6D9E21CF" w14:textId="77777777" w:rsidR="00186371" w:rsidRPr="00E85B8C" w:rsidRDefault="00186371" w:rsidP="00186371">
            <w:r w:rsidRPr="00E85B8C">
              <w:rPr>
                <w:rFonts w:ascii="Times New Roman" w:hAnsi="Times New Roman" w:cs="Times New Roman"/>
                <w:b/>
                <w:spacing w:val="-1"/>
              </w:rPr>
              <w:t>Наименование</w:t>
            </w:r>
          </w:p>
        </w:tc>
        <w:tc>
          <w:tcPr>
            <w:tcW w:w="3363" w:type="dxa"/>
          </w:tcPr>
          <w:p w14:paraId="6683F1B1" w14:textId="77777777" w:rsidR="00186371" w:rsidRPr="00E85B8C" w:rsidRDefault="00186371" w:rsidP="00186371">
            <w:pPr>
              <w:ind w:left="57" w:right="57"/>
              <w:jc w:val="center"/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>Критерии оценки и оценочная</w:t>
            </w:r>
            <w:r w:rsidRPr="00E85B8C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E85B8C">
              <w:rPr>
                <w:rFonts w:ascii="Times New Roman" w:hAnsi="Times New Roman" w:cs="Times New Roman"/>
                <w:b/>
                <w:spacing w:val="-1"/>
              </w:rPr>
              <w:t>шкала</w:t>
            </w:r>
            <w:r w:rsidRPr="00E85B8C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E85B8C">
              <w:rPr>
                <w:rFonts w:ascii="Times New Roman" w:hAnsi="Times New Roman" w:cs="Times New Roman"/>
                <w:b/>
              </w:rPr>
              <w:t>(баллы)</w:t>
            </w:r>
          </w:p>
        </w:tc>
        <w:tc>
          <w:tcPr>
            <w:tcW w:w="1461" w:type="dxa"/>
          </w:tcPr>
          <w:p w14:paraId="6EDBF7ED" w14:textId="77777777" w:rsidR="00186371" w:rsidRPr="00E85B8C" w:rsidRDefault="00186371" w:rsidP="00186371">
            <w:pPr>
              <w:jc w:val="center"/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>Макс. балл</w:t>
            </w:r>
          </w:p>
        </w:tc>
      </w:tr>
      <w:tr w:rsidR="00186371" w:rsidRPr="00E85B8C" w14:paraId="2E600B43" w14:textId="77777777" w:rsidTr="00186371">
        <w:tc>
          <w:tcPr>
            <w:tcW w:w="846" w:type="dxa"/>
          </w:tcPr>
          <w:p w14:paraId="680CE28B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515BDA3E" w14:textId="77777777" w:rsidR="00186371" w:rsidRPr="00E85B8C" w:rsidRDefault="00186371" w:rsidP="00186371">
            <w:r w:rsidRPr="00E85B8C">
              <w:rPr>
                <w:rFonts w:ascii="Times New Roman" w:hAnsi="Times New Roman" w:cs="Times New Roman"/>
              </w:rPr>
              <w:t>3</w:t>
            </w:r>
            <w:r w:rsidRPr="00E85B8C">
              <w:rPr>
                <w:rFonts w:ascii="Times New Roman" w:hAnsi="Times New Roman" w:cs="Times New Roman"/>
                <w:lang w:val="en-GB"/>
              </w:rPr>
              <w:t>D</w:t>
            </w:r>
            <w:r w:rsidRPr="00E85B8C">
              <w:rPr>
                <w:rFonts w:ascii="Times New Roman" w:hAnsi="Times New Roman" w:cs="Times New Roman"/>
              </w:rPr>
              <w:t xml:space="preserve">-модель прототипа МКА в формате </w:t>
            </w:r>
            <w:r w:rsidRPr="00E85B8C">
              <w:rPr>
                <w:rFonts w:ascii="Times New Roman" w:hAnsi="Times New Roman" w:cs="Times New Roman"/>
                <w:lang w:val="en-GB"/>
              </w:rPr>
              <w:t>stp</w:t>
            </w:r>
            <w:r w:rsidRPr="00E85B8C">
              <w:rPr>
                <w:rFonts w:ascii="Times New Roman" w:hAnsi="Times New Roman" w:cs="Times New Roman"/>
              </w:rPr>
              <w:t>, соответствующая описанию, приведённому в пояснительной записке, в соответствии с п. 7.6.2 настоящего Технического регламента</w:t>
            </w:r>
          </w:p>
        </w:tc>
        <w:tc>
          <w:tcPr>
            <w:tcW w:w="3363" w:type="dxa"/>
          </w:tcPr>
          <w:p w14:paraId="4BD05E01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85B8C">
              <w:rPr>
                <w:rFonts w:ascii="Times New Roman" w:eastAsia="Times New Roman" w:hAnsi="Times New Roman" w:cs="Times New Roman"/>
                <w:color w:val="000000"/>
                <w:u w:val="single"/>
                <w:lang w:val="ru-RU"/>
              </w:rPr>
              <w:t>минус 50 баллов</w:t>
            </w:r>
            <w:r w:rsidRPr="00E85B8C">
              <w:rPr>
                <w:rFonts w:ascii="Times New Roman" w:hAnsi="Times New Roman" w:cs="Times New Roman"/>
                <w:lang w:val="ru-RU"/>
              </w:rPr>
              <w:t>: не предоставлена</w:t>
            </w:r>
          </w:p>
          <w:p w14:paraId="13B33245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85B8C">
              <w:rPr>
                <w:rFonts w:ascii="Times New Roman" w:hAnsi="Times New Roman" w:cs="Times New Roman"/>
                <w:u w:val="single"/>
                <w:lang w:val="ru-RU"/>
              </w:rPr>
              <w:t>10 баллов</w:t>
            </w:r>
            <w:r w:rsidRPr="00E85B8C">
              <w:rPr>
                <w:rFonts w:ascii="Times New Roman" w:hAnsi="Times New Roman" w:cs="Times New Roman"/>
                <w:lang w:val="ru-RU"/>
              </w:rPr>
              <w:t xml:space="preserve"> – состав 3D-модели прототипа МКА не в полном объёме соответствует приведённому в Пояснительной записке</w:t>
            </w:r>
          </w:p>
          <w:p w14:paraId="5C9C35BD" w14:textId="77777777" w:rsidR="00186371" w:rsidRPr="00E85B8C" w:rsidRDefault="00186371" w:rsidP="00186371">
            <w:pPr>
              <w:pStyle w:val="TableParagraph"/>
              <w:ind w:left="57" w:right="57"/>
              <w:rPr>
                <w:lang w:val="ru-RU"/>
              </w:rPr>
            </w:pPr>
            <w:r w:rsidRPr="00E85B8C">
              <w:rPr>
                <w:rFonts w:ascii="Times New Roman" w:hAnsi="Times New Roman" w:cs="Times New Roman"/>
                <w:u w:val="single"/>
                <w:lang w:val="ru-RU"/>
              </w:rPr>
              <w:t>25 баллов</w:t>
            </w:r>
            <w:r w:rsidRPr="00E85B8C">
              <w:rPr>
                <w:rFonts w:ascii="Times New Roman" w:hAnsi="Times New Roman" w:cs="Times New Roman"/>
                <w:lang w:val="ru-RU"/>
              </w:rPr>
              <w:t xml:space="preserve"> – состав 3D-модели прототипа МКА в полном объёме соответствует Пояснительной записке</w:t>
            </w:r>
            <w:r w:rsidRPr="00E85B8C">
              <w:rPr>
                <w:rFonts w:ascii="Calibri" w:eastAsia="Calibri" w:hAnsi="Calibri" w:cs="Calibri"/>
                <w:spacing w:val="-50"/>
                <w:w w:val="99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1461" w:type="dxa"/>
          </w:tcPr>
          <w:p w14:paraId="6FC68819" w14:textId="77777777" w:rsidR="00186371" w:rsidRPr="00E85B8C" w:rsidRDefault="00186371" w:rsidP="00186371">
            <w:pPr>
              <w:jc w:val="center"/>
            </w:pPr>
            <w:r w:rsidRPr="00E85B8C">
              <w:rPr>
                <w:rFonts w:ascii="Times New Roman" w:hAnsi="Times New Roman" w:cs="Times New Roman"/>
                <w:spacing w:val="-1"/>
              </w:rPr>
              <w:t>25</w:t>
            </w:r>
          </w:p>
        </w:tc>
      </w:tr>
      <w:tr w:rsidR="00186371" w:rsidRPr="00E85B8C" w14:paraId="6C6205DE" w14:textId="77777777" w:rsidTr="00186371">
        <w:tc>
          <w:tcPr>
            <w:tcW w:w="846" w:type="dxa"/>
          </w:tcPr>
          <w:p w14:paraId="359CDDA3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5DEF76F4" w14:textId="77777777" w:rsidR="00186371" w:rsidRPr="00E85B8C" w:rsidRDefault="00186371" w:rsidP="00186371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Проведение</w:t>
            </w:r>
            <w:r w:rsidRPr="00E85B8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3</w:t>
            </w:r>
            <w:r w:rsidRPr="00E85B8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3"/>
              </w:rPr>
              <w:t>(Трех)</w:t>
            </w:r>
            <w:r w:rsidRPr="00E85B8C">
              <w:rPr>
                <w:rFonts w:ascii="Times New Roman" w:hAnsi="Times New Roman" w:cs="Times New Roman"/>
                <w:spacing w:val="27"/>
                <w:w w:val="99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циклов</w:t>
            </w:r>
            <w:r w:rsidRPr="00E85B8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</w:rPr>
              <w:t>запуска</w:t>
            </w:r>
            <w:r w:rsidRPr="00E85B8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3363" w:type="dxa"/>
          </w:tcPr>
          <w:p w14:paraId="46B34615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hAnsi="Times New Roman" w:cs="Times New Roman"/>
                <w:kern w:val="2"/>
                <w:u w:val="single"/>
                <w:lang w:val="ru-RU"/>
                <w14:ligatures w14:val="standardContextual"/>
              </w:rPr>
              <w:t>минус 100 баллов</w:t>
            </w:r>
            <w:r w:rsidRPr="00E85B8C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: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работоспособность</w:t>
            </w:r>
            <w:r w:rsidRPr="00E85B8C">
              <w:rPr>
                <w:rFonts w:ascii="Times New Roman" w:eastAsia="Calibri" w:hAnsi="Times New Roman" w:cs="Times New Roman"/>
                <w:spacing w:val="-1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2"/>
                <w:lang w:val="ru-RU"/>
              </w:rPr>
              <w:t>Изделия</w:t>
            </w:r>
            <w:r w:rsidRPr="00E85B8C">
              <w:rPr>
                <w:rFonts w:ascii="Times New Roman" w:eastAsia="Calibri" w:hAnsi="Times New Roman" w:cs="Times New Roman"/>
                <w:spacing w:val="-11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не</w:t>
            </w:r>
            <w:r w:rsidRPr="00E85B8C">
              <w:rPr>
                <w:rFonts w:ascii="Times New Roman" w:eastAsia="Calibri" w:hAnsi="Times New Roman" w:cs="Times New Roman"/>
                <w:spacing w:val="-1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продемонстрирована</w:t>
            </w:r>
          </w:p>
          <w:p w14:paraId="66946C7E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20</w:t>
            </w:r>
            <w:r w:rsidRPr="00E85B8C">
              <w:rPr>
                <w:rFonts w:ascii="Times New Roman" w:eastAsia="Calibri" w:hAnsi="Times New Roman" w:cs="Times New Roman"/>
                <w:spacing w:val="-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работоспособность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Изделия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продемонстрирована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E85B8C">
              <w:rPr>
                <w:rFonts w:ascii="Times New Roman" w:eastAsia="Calibri" w:hAnsi="Times New Roman" w:cs="Times New Roman"/>
                <w:spacing w:val="43"/>
                <w:w w:val="9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цикле</w:t>
            </w:r>
          </w:p>
          <w:p w14:paraId="671307F2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40</w:t>
            </w:r>
            <w:r w:rsidRPr="00E85B8C">
              <w:rPr>
                <w:rFonts w:ascii="Times New Roman" w:eastAsia="Calibri" w:hAnsi="Times New Roman" w:cs="Times New Roman"/>
                <w:spacing w:val="-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работоспособность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Изделия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продемонстрирована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E85B8C">
              <w:rPr>
                <w:rFonts w:ascii="Times New Roman" w:eastAsia="Calibri" w:hAnsi="Times New Roman" w:cs="Times New Roman"/>
                <w:spacing w:val="43"/>
                <w:w w:val="9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циклах</w:t>
            </w:r>
          </w:p>
          <w:p w14:paraId="6024B783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60</w:t>
            </w:r>
            <w:r w:rsidRPr="00E85B8C">
              <w:rPr>
                <w:rFonts w:ascii="Times New Roman" w:eastAsia="Calibri" w:hAnsi="Times New Roman" w:cs="Times New Roman"/>
                <w:spacing w:val="-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работоспособность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Изделия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продемонстрирована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E85B8C">
              <w:rPr>
                <w:rFonts w:ascii="Times New Roman" w:eastAsia="Calibri" w:hAnsi="Times New Roman" w:cs="Times New Roman"/>
                <w:spacing w:val="43"/>
                <w:w w:val="9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циклах</w:t>
            </w:r>
          </w:p>
        </w:tc>
        <w:tc>
          <w:tcPr>
            <w:tcW w:w="1461" w:type="dxa"/>
          </w:tcPr>
          <w:p w14:paraId="7BA10C4E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60</w:t>
            </w:r>
          </w:p>
        </w:tc>
      </w:tr>
      <w:tr w:rsidR="00186371" w:rsidRPr="00E85B8C" w14:paraId="013DC645" w14:textId="77777777" w:rsidTr="00186371">
        <w:tc>
          <w:tcPr>
            <w:tcW w:w="846" w:type="dxa"/>
          </w:tcPr>
          <w:p w14:paraId="07880778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089336C7" w14:textId="77777777" w:rsidR="00186371" w:rsidRPr="00E85B8C" w:rsidRDefault="00186371" w:rsidP="00186371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Проведение</w:t>
            </w:r>
            <w:r w:rsidRPr="00E85B8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3</w:t>
            </w:r>
            <w:r w:rsidRPr="00E85B8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3"/>
              </w:rPr>
              <w:t>(Трёх)</w:t>
            </w:r>
            <w:r w:rsidRPr="00E85B8C">
              <w:rPr>
                <w:rFonts w:ascii="Times New Roman" w:hAnsi="Times New Roman" w:cs="Times New Roman"/>
                <w:spacing w:val="27"/>
                <w:w w:val="99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циклов</w:t>
            </w:r>
            <w:r w:rsidRPr="00E85B8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</w:rPr>
              <w:t>запуска</w:t>
            </w:r>
            <w:r w:rsidRPr="00E85B8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2"/>
              </w:rPr>
              <w:t>Изделия</w:t>
            </w:r>
            <w:r w:rsidRPr="00E85B8C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с</w:t>
            </w:r>
            <w:r w:rsidRPr="00E85B8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</w:rPr>
              <w:t>записью</w:t>
            </w:r>
            <w:r w:rsidRPr="00E85B8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5B8C">
              <w:rPr>
                <w:rFonts w:ascii="Times New Roman" w:hAnsi="Times New Roman" w:cs="Times New Roman"/>
              </w:rPr>
              <w:t>ТТХ</w:t>
            </w:r>
          </w:p>
          <w:p w14:paraId="12A91BE8" w14:textId="77777777" w:rsidR="00186371" w:rsidRPr="00E85B8C" w:rsidRDefault="00186371" w:rsidP="00186371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Не более 7% в сторону ухудшения </w:t>
            </w:r>
          </w:p>
        </w:tc>
        <w:tc>
          <w:tcPr>
            <w:tcW w:w="3363" w:type="dxa"/>
          </w:tcPr>
          <w:p w14:paraId="7CA03BD0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hAnsi="Times New Roman" w:cs="Times New Roman"/>
                <w:kern w:val="2"/>
                <w:u w:val="single"/>
                <w:lang w:val="ru-RU"/>
                <w14:ligatures w14:val="standardContextual"/>
              </w:rPr>
              <w:t>минус 100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: ТТХ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не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сняты</w:t>
            </w:r>
          </w:p>
          <w:p w14:paraId="2A23A508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30</w:t>
            </w:r>
            <w:r w:rsidRPr="00E85B8C">
              <w:rPr>
                <w:rFonts w:ascii="Times New Roman" w:eastAsia="Calibri" w:hAnsi="Times New Roman" w:cs="Times New Roman"/>
                <w:spacing w:val="-6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: ТТХ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сняты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циклов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соответствуют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заявленным</w:t>
            </w:r>
          </w:p>
          <w:p w14:paraId="347EF129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60</w:t>
            </w:r>
            <w:r w:rsidRPr="00E85B8C">
              <w:rPr>
                <w:rFonts w:ascii="Times New Roman" w:eastAsia="Calibri" w:hAnsi="Times New Roman" w:cs="Times New Roman"/>
                <w:spacing w:val="-6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: ТТХ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сняты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циклов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соответствуют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заявленным</w:t>
            </w:r>
          </w:p>
          <w:p w14:paraId="04F66FCA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90</w:t>
            </w:r>
            <w:r w:rsidRPr="00E85B8C">
              <w:rPr>
                <w:rFonts w:ascii="Times New Roman" w:eastAsia="Calibri" w:hAnsi="Times New Roman" w:cs="Times New Roman"/>
                <w:spacing w:val="-6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: ТТХ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сняты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из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циклов</w:t>
            </w:r>
            <w:r w:rsidRPr="00E85B8C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соответствуют</w:t>
            </w:r>
            <w:r w:rsidRPr="00E85B8C">
              <w:rPr>
                <w:rFonts w:ascii="Times New Roman" w:eastAsia="Calibri" w:hAnsi="Times New Roman" w:cs="Times New Roman"/>
                <w:spacing w:val="-6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заявленным</w:t>
            </w:r>
          </w:p>
        </w:tc>
        <w:tc>
          <w:tcPr>
            <w:tcW w:w="1461" w:type="dxa"/>
          </w:tcPr>
          <w:p w14:paraId="7D2B4D34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90</w:t>
            </w:r>
          </w:p>
        </w:tc>
      </w:tr>
      <w:tr w:rsidR="00186371" w:rsidRPr="00E85B8C" w14:paraId="6F535C57" w14:textId="77777777" w:rsidTr="00186371">
        <w:tc>
          <w:tcPr>
            <w:tcW w:w="846" w:type="dxa"/>
          </w:tcPr>
          <w:p w14:paraId="39EBFAA4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2CFB3A8D" w14:textId="77777777" w:rsidR="00186371" w:rsidRPr="00E85B8C" w:rsidRDefault="00186371" w:rsidP="00186371">
            <w:pPr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Срок активного существования МКА, уточнённый по результатам испытания Изделия, в соответствии с п. 7.6.3 настоящего Технического регламента.</w:t>
            </w:r>
          </w:p>
        </w:tc>
        <w:tc>
          <w:tcPr>
            <w:tcW w:w="3363" w:type="dxa"/>
          </w:tcPr>
          <w:p w14:paraId="3D01F16A" w14:textId="77777777" w:rsidR="00186371" w:rsidRPr="00E85B8C" w:rsidRDefault="00186371" w:rsidP="00186371">
            <w:pPr>
              <w:pStyle w:val="TableParagraph"/>
              <w:ind w:left="57" w:right="5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hAnsi="Times New Roman" w:cs="Times New Roman"/>
                <w:kern w:val="2"/>
                <w:u w:val="single"/>
                <w:lang w:val="ru-RU"/>
                <w14:ligatures w14:val="standardContextual"/>
              </w:rPr>
              <w:t>Дисквалификация</w:t>
            </w:r>
            <w:r w:rsidRPr="00E85B8C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ресурс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не</w:t>
            </w:r>
            <w:r w:rsidRPr="00E85B8C">
              <w:rPr>
                <w:rFonts w:ascii="Times New Roman" w:eastAsia="Calibri" w:hAnsi="Times New Roman" w:cs="Times New Roman"/>
                <w:spacing w:val="-5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оценён, либо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меньше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требований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Конкурсного</w:t>
            </w:r>
            <w:r w:rsidRPr="00E85B8C">
              <w:rPr>
                <w:rFonts w:ascii="Times New Roman" w:eastAsia="Calibri" w:hAnsi="Times New Roman" w:cs="Times New Roman"/>
                <w:spacing w:val="-8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задания</w:t>
            </w:r>
          </w:p>
          <w:p w14:paraId="0E974035" w14:textId="77777777" w:rsidR="00186371" w:rsidRPr="00E85B8C" w:rsidRDefault="00186371" w:rsidP="00186371">
            <w:pPr>
              <w:pStyle w:val="TableParagraph"/>
              <w:ind w:left="57" w:right="57"/>
              <w:jc w:val="both"/>
              <w:rPr>
                <w:rFonts w:ascii="Times New Roman" w:eastAsia="Calibri" w:hAnsi="Times New Roman" w:cs="Times New Roman"/>
                <w:spacing w:val="-50"/>
                <w:w w:val="99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 xml:space="preserve">минус 1 балл: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за каждую 1 (одну) неделю сокращения существования на орбите, относительно заявленного Участником в документации.</w:t>
            </w:r>
          </w:p>
          <w:p w14:paraId="5B86FCC8" w14:textId="77777777" w:rsidR="00186371" w:rsidRPr="00E85B8C" w:rsidRDefault="00186371" w:rsidP="00186371">
            <w:pPr>
              <w:pStyle w:val="TableParagraph"/>
              <w:ind w:left="57" w:right="5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85B8C">
              <w:rPr>
                <w:rFonts w:ascii="Times New Roman" w:eastAsia="Calibri" w:hAnsi="Times New Roman" w:cs="Times New Roman"/>
                <w:spacing w:val="-50"/>
                <w:w w:val="99"/>
                <w:u w:val="single" w:color="00000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60 ба</w:t>
            </w:r>
            <w:r w:rsidRPr="00E85B8C">
              <w:rPr>
                <w:rFonts w:ascii="Times New Roman" w:eastAsia="Calibri" w:hAnsi="Times New Roman" w:cs="Times New Roman"/>
                <w:spacing w:val="-1"/>
                <w:u w:val="single" w:color="000000"/>
                <w:lang w:val="ru-RU"/>
              </w:rPr>
              <w:t>лло</w:t>
            </w: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: ресурс</w:t>
            </w:r>
            <w:r w:rsidRPr="00E85B8C">
              <w:rPr>
                <w:rFonts w:ascii="Times New Roman" w:eastAsia="Calibri" w:hAnsi="Times New Roman" w:cs="Times New Roman"/>
                <w:spacing w:val="42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соответствует</w:t>
            </w:r>
            <w:r w:rsidRPr="00E85B8C">
              <w:rPr>
                <w:rFonts w:ascii="Times New Roman" w:eastAsia="Calibri" w:hAnsi="Times New Roman" w:cs="Times New Roman"/>
                <w:spacing w:val="44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требованиям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Конкурсного</w:t>
            </w:r>
            <w:r w:rsidRPr="00E85B8C">
              <w:rPr>
                <w:rFonts w:ascii="Times New Roman" w:eastAsia="Calibri" w:hAnsi="Times New Roman" w:cs="Times New Roman"/>
                <w:spacing w:val="29"/>
                <w:w w:val="9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lastRenderedPageBreak/>
              <w:t>задания</w:t>
            </w:r>
            <w:r w:rsidRPr="00E85B8C">
              <w:rPr>
                <w:rFonts w:ascii="Times New Roman" w:eastAsia="Calibri" w:hAnsi="Times New Roman" w:cs="Times New Roman"/>
                <w:spacing w:val="-1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E85B8C">
              <w:rPr>
                <w:rFonts w:ascii="Times New Roman" w:eastAsia="Calibri" w:hAnsi="Times New Roman" w:cs="Times New Roman"/>
                <w:spacing w:val="-9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заявленному</w:t>
            </w:r>
            <w:r w:rsidRPr="00E85B8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Участником</w:t>
            </w:r>
            <w:r w:rsidRPr="00E85B8C">
              <w:rPr>
                <w:rFonts w:ascii="Times New Roman" w:eastAsia="Calibri" w:hAnsi="Times New Roman" w:cs="Times New Roman"/>
                <w:spacing w:val="-10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E85B8C">
              <w:rPr>
                <w:rFonts w:ascii="Times New Roman" w:eastAsia="Calibri" w:hAnsi="Times New Roman" w:cs="Times New Roman"/>
                <w:spacing w:val="-8"/>
                <w:lang w:val="ru-RU"/>
              </w:rPr>
              <w:t xml:space="preserve"> </w:t>
            </w:r>
            <w:r w:rsidRPr="00E85B8C">
              <w:rPr>
                <w:rFonts w:ascii="Times New Roman" w:eastAsia="Calibri" w:hAnsi="Times New Roman" w:cs="Times New Roman"/>
                <w:spacing w:val="-1"/>
                <w:lang w:val="ru-RU"/>
              </w:rPr>
              <w:t>документации</w:t>
            </w:r>
          </w:p>
          <w:p w14:paraId="649C6217" w14:textId="77777777" w:rsidR="00186371" w:rsidRPr="00E85B8C" w:rsidRDefault="00186371" w:rsidP="00186371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kern w:val="2"/>
                <w:u w:val="single"/>
                <w:lang w:val="ru-RU"/>
                <w14:ligatures w14:val="standardContextual"/>
              </w:rPr>
            </w:pPr>
            <w:r w:rsidRPr="00E85B8C">
              <w:rPr>
                <w:rFonts w:ascii="Times New Roman" w:eastAsia="Calibri" w:hAnsi="Times New Roman" w:cs="Times New Roman"/>
                <w:u w:val="single" w:color="000000"/>
                <w:lang w:val="ru-RU"/>
              </w:rPr>
              <w:t xml:space="preserve">плюс 1 балл: 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>за каждую 1 (одну) неделю существования на орбите, свыше заявленного Участником в документации.</w:t>
            </w:r>
          </w:p>
        </w:tc>
        <w:tc>
          <w:tcPr>
            <w:tcW w:w="1461" w:type="dxa"/>
          </w:tcPr>
          <w:p w14:paraId="5E6BF999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lastRenderedPageBreak/>
              <w:t>60+</w:t>
            </w:r>
          </w:p>
        </w:tc>
      </w:tr>
      <w:tr w:rsidR="00186371" w:rsidRPr="00E85B8C" w14:paraId="73FBC0DE" w14:textId="77777777" w:rsidTr="00186371">
        <w:tc>
          <w:tcPr>
            <w:tcW w:w="846" w:type="dxa"/>
          </w:tcPr>
          <w:p w14:paraId="6C0A55D0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638AEF17" w14:textId="208CEC15" w:rsidR="00156E1C" w:rsidRPr="00E85B8C" w:rsidRDefault="00156E1C" w:rsidP="00156E1C">
            <w:pPr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 xml:space="preserve">Высота орбиты, км </w:t>
            </w:r>
          </w:p>
          <w:p w14:paraId="64034029" w14:textId="252200F7" w:rsidR="00186371" w:rsidRPr="00E85B8C" w:rsidRDefault="00186371" w:rsidP="0018637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363" w:type="dxa"/>
          </w:tcPr>
          <w:p w14:paraId="6BC159EE" w14:textId="77777777" w:rsidR="00186371" w:rsidRPr="00E85B8C" w:rsidRDefault="00186371" w:rsidP="00186371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kern w:val="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1461" w:type="dxa"/>
          </w:tcPr>
          <w:p w14:paraId="73A3F505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86371" w:rsidRPr="00E85B8C" w14:paraId="47467383" w14:textId="77777777" w:rsidTr="00186371">
        <w:tc>
          <w:tcPr>
            <w:tcW w:w="846" w:type="dxa"/>
          </w:tcPr>
          <w:p w14:paraId="1C22EED3" w14:textId="77777777" w:rsidR="00186371" w:rsidRPr="00E85B8C" w:rsidRDefault="00186371" w:rsidP="00186371">
            <w:pPr>
              <w:pStyle w:val="a0"/>
              <w:numPr>
                <w:ilvl w:val="0"/>
                <w:numId w:val="3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675" w:type="dxa"/>
          </w:tcPr>
          <w:p w14:paraId="0330D6F8" w14:textId="016693E7" w:rsidR="00186371" w:rsidRPr="00E85B8C" w:rsidRDefault="00186371" w:rsidP="00156E1C">
            <w:pPr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 xml:space="preserve">Совокупный объем услуг, уточнённый по результатам испытаний Изделия </w:t>
            </w:r>
            <w:r w:rsidRPr="00E85B8C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в соответствии с п. </w:t>
            </w:r>
            <w:r w:rsidRPr="00E85B8C">
              <w:rPr>
                <w:rFonts w:ascii="Times New Roman" w:hAnsi="Times New Roman" w:cs="Times New Roman"/>
                <w:spacing w:val="-1"/>
              </w:rPr>
              <w:t>7.6.7.2 настоящего Технического регламента</w:t>
            </w:r>
          </w:p>
        </w:tc>
        <w:tc>
          <w:tcPr>
            <w:tcW w:w="3363" w:type="dxa"/>
          </w:tcPr>
          <w:p w14:paraId="03B3920F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>Дисквалификация по КОЗ №2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hAnsi="Times New Roman" w:cs="Times New Roman"/>
                <w:spacing w:val="-1"/>
                <w:lang w:val="ru-RU"/>
              </w:rPr>
              <w:t>совокупный объем услуг не оценён, либо меньше требований Конкурсного задания (исходя из уточнённого ресурса МКА по п. 4)</w:t>
            </w:r>
          </w:p>
          <w:p w14:paraId="1AF6F224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>40 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hAnsi="Times New Roman" w:cs="Times New Roman"/>
                <w:spacing w:val="-1"/>
                <w:lang w:val="ru-RU"/>
              </w:rPr>
              <w:t>совокупный объем услуг соответствует требованиям Конкурсного задания, но меньше заявленного Участником в документации (исходя из уточнённого ресурса МКА по п. 4)</w:t>
            </w:r>
          </w:p>
          <w:p w14:paraId="0EB40B64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>60 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hAnsi="Times New Roman" w:cs="Times New Roman"/>
                <w:spacing w:val="-1"/>
                <w:lang w:val="ru-RU"/>
              </w:rPr>
              <w:t>совокупный объем услуг соответствует требованиям Конкурсного задания и заявленному Участником в документации (исходя из уточнённого ресурса МКА по п. 4)</w:t>
            </w:r>
          </w:p>
          <w:p w14:paraId="2C25A806" w14:textId="77777777" w:rsidR="00186371" w:rsidRPr="00E85B8C" w:rsidRDefault="00186371" w:rsidP="00186371">
            <w:pPr>
              <w:pStyle w:val="TableParagraph"/>
              <w:ind w:left="57" w:right="5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hAnsi="Times New Roman" w:cs="Times New Roman"/>
                <w:spacing w:val="-1"/>
                <w:u w:val="single"/>
                <w:lang w:val="ru-RU"/>
              </w:rPr>
              <w:t>80 баллов</w:t>
            </w:r>
            <w:r w:rsidRPr="00E85B8C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Pr="00E85B8C">
              <w:rPr>
                <w:rFonts w:ascii="Times New Roman" w:hAnsi="Times New Roman" w:cs="Times New Roman"/>
                <w:spacing w:val="-1"/>
                <w:lang w:val="ru-RU"/>
              </w:rPr>
              <w:t>совокупный объем услуг превышает требования Конкурсного задания и заявленные Участником в документации (исходя из уточнённого ресурса МКА по п. 4)</w:t>
            </w:r>
          </w:p>
        </w:tc>
        <w:tc>
          <w:tcPr>
            <w:tcW w:w="1461" w:type="dxa"/>
          </w:tcPr>
          <w:p w14:paraId="3BABC236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80</w:t>
            </w:r>
          </w:p>
        </w:tc>
      </w:tr>
      <w:tr w:rsidR="00186371" w:rsidRPr="00E85B8C" w14:paraId="259E9FB4" w14:textId="77777777" w:rsidTr="00186371">
        <w:tc>
          <w:tcPr>
            <w:tcW w:w="7884" w:type="dxa"/>
            <w:gridSpan w:val="3"/>
          </w:tcPr>
          <w:p w14:paraId="74CA3B4F" w14:textId="77777777" w:rsidR="00186371" w:rsidRPr="00E85B8C" w:rsidRDefault="00186371" w:rsidP="00186371">
            <w:pPr>
              <w:pStyle w:val="TableParagraph"/>
              <w:ind w:left="57" w:right="57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61" w:type="dxa"/>
          </w:tcPr>
          <w:p w14:paraId="0D5233EC" w14:textId="77777777" w:rsidR="00186371" w:rsidRPr="00E85B8C" w:rsidRDefault="00186371" w:rsidP="001863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85B8C">
              <w:rPr>
                <w:rFonts w:ascii="Times New Roman" w:hAnsi="Times New Roman" w:cs="Times New Roman"/>
                <w:spacing w:val="-1"/>
              </w:rPr>
              <w:t>365+</w:t>
            </w:r>
          </w:p>
        </w:tc>
      </w:tr>
    </w:tbl>
    <w:p w14:paraId="5161945B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27854A57" w14:textId="77777777" w:rsidR="00186371" w:rsidRPr="00E85B8C" w:rsidRDefault="00186371" w:rsidP="00186371">
      <w:pPr>
        <w:rPr>
          <w:rFonts w:ascii="Times New Roman" w:hAnsi="Times New Roman" w:cs="Times New Roman"/>
        </w:rPr>
      </w:pPr>
    </w:p>
    <w:p w14:paraId="3F81B8EF" w14:textId="77777777" w:rsidR="00186371" w:rsidRPr="00E85B8C" w:rsidRDefault="00186371" w:rsidP="00186371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6189DFA2" w14:textId="3DAD972E" w:rsidR="00370040" w:rsidRPr="00E85B8C" w:rsidRDefault="00370040" w:rsidP="00EC3053">
      <w:pPr>
        <w:pStyle w:val="1"/>
        <w:numPr>
          <w:ilvl w:val="0"/>
          <w:numId w:val="0"/>
        </w:numPr>
      </w:pPr>
      <w:bookmarkStart w:id="85" w:name="_Toc225793469"/>
      <w:r w:rsidRPr="00E85B8C">
        <w:lastRenderedPageBreak/>
        <w:t xml:space="preserve">Приложение № </w:t>
      </w:r>
      <w:bookmarkEnd w:id="82"/>
      <w:bookmarkEnd w:id="83"/>
      <w:r w:rsidR="003E653D" w:rsidRPr="00E85B8C">
        <w:t>12</w:t>
      </w:r>
      <w:bookmarkEnd w:id="85"/>
    </w:p>
    <w:p w14:paraId="0155390D" w14:textId="77777777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ПРОТОКОЛ ИСПЫТАНИЙ</w:t>
      </w:r>
      <w:r w:rsidRPr="00E85B8C">
        <w:rPr>
          <w:rFonts w:ascii="Times New Roman" w:hAnsi="Times New Roman" w:cs="Times New Roman"/>
          <w:b/>
          <w:bCs/>
        </w:rPr>
        <w:br/>
        <w:t xml:space="preserve">№ </w:t>
      </w:r>
      <w:r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Pr="00E85B8C">
        <w:rPr>
          <w:rFonts w:ascii="Times New Roman" w:hAnsi="Times New Roman" w:cs="Times New Roman"/>
          <w:b/>
          <w:bCs/>
        </w:rPr>
        <w:tab/>
        <w:t>г.</w:t>
      </w:r>
    </w:p>
    <w:p w14:paraId="5A0EE078" w14:textId="6CE42E40" w:rsidR="007C5C39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Финального этапа</w:t>
      </w:r>
    </w:p>
    <w:p w14:paraId="3D7A4A1D" w14:textId="40D45274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Конкурс</w:t>
      </w:r>
      <w:r w:rsidR="007C5C39" w:rsidRPr="00E85B8C">
        <w:rPr>
          <w:rFonts w:ascii="Times New Roman" w:hAnsi="Times New Roman" w:cs="Times New Roman"/>
          <w:b/>
          <w:bCs/>
        </w:rPr>
        <w:t>а</w:t>
      </w:r>
      <w:r w:rsidRPr="00E85B8C">
        <w:rPr>
          <w:rFonts w:ascii="Times New Roman" w:hAnsi="Times New Roman" w:cs="Times New Roman"/>
          <w:b/>
          <w:bCs/>
        </w:rPr>
        <w:t xml:space="preserve"> отдельных заданий №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1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="007C5C39" w:rsidRPr="00E85B8C">
        <w:rPr>
          <w:rFonts w:ascii="Times New Roman" w:hAnsi="Times New Roman" w:cs="Times New Roman"/>
          <w:b/>
          <w:bCs/>
        </w:rPr>
        <w:t>/</w:t>
      </w:r>
      <w:r w:rsidR="00A7109E" w:rsidRPr="00E85B8C">
        <w:rPr>
          <w:rFonts w:ascii="Times New Roman" w:hAnsi="Times New Roman" w:cs="Times New Roman"/>
          <w:b/>
          <w:bCs/>
        </w:rPr>
        <w:t xml:space="preserve"> № 2</w:t>
      </w:r>
      <w:r w:rsidR="00110419" w:rsidRPr="00E85B8C">
        <w:rPr>
          <w:rFonts w:ascii="Times New Roman" w:hAnsi="Times New Roman" w:cs="Times New Roman"/>
          <w:b/>
          <w:bCs/>
        </w:rPr>
        <w:t xml:space="preserve"> </w:t>
      </w:r>
      <w:r w:rsidR="00110419" w:rsidRPr="00E85B8C">
        <w:rPr>
          <w:rFonts w:ascii="Times New Roman" w:hAnsi="Times New Roman" w:cs="Times New Roman"/>
          <w:bCs/>
          <w:i/>
        </w:rPr>
        <w:t>(ненужное убрать</w:t>
      </w:r>
      <w:r w:rsidR="00A7109E" w:rsidRPr="00E85B8C">
        <w:rPr>
          <w:rFonts w:ascii="Times New Roman" w:hAnsi="Times New Roman"/>
          <w:i/>
        </w:rPr>
        <w:t>)</w:t>
      </w:r>
    </w:p>
    <w:p w14:paraId="177A22B0" w14:textId="252A62A3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 «Сверхнизкие орбиты» в целях реализации Национальн</w:t>
      </w:r>
      <w:r w:rsidR="00BD62A3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</w:t>
      </w:r>
      <w:r w:rsidR="00BD62A3" w:rsidRPr="00E85B8C">
        <w:rPr>
          <w:rFonts w:ascii="Times New Roman" w:hAnsi="Times New Roman" w:cs="Times New Roman"/>
          <w:b/>
          <w:bCs/>
        </w:rPr>
        <w:t>технологической инициативы</w:t>
      </w:r>
    </w:p>
    <w:p w14:paraId="43918B4F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Название Команды </w:t>
      </w:r>
      <w:r w:rsidRPr="00E85B8C">
        <w:rPr>
          <w:rFonts w:ascii="Times New Roman" w:hAnsi="Times New Roman" w:cs="Times New Roman"/>
        </w:rPr>
        <w:tab/>
      </w:r>
    </w:p>
    <w:p w14:paraId="419A3994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Руководитель Команды</w:t>
      </w:r>
    </w:p>
    <w:p w14:paraId="38F541A7" w14:textId="77777777" w:rsidR="00194FE3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ab/>
      </w:r>
    </w:p>
    <w:tbl>
      <w:tblPr>
        <w:tblStyle w:val="af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5073"/>
        <w:gridCol w:w="1895"/>
        <w:gridCol w:w="1837"/>
      </w:tblGrid>
      <w:tr w:rsidR="00A7109E" w:rsidRPr="00E85B8C" w14:paraId="1356554E" w14:textId="77777777" w:rsidTr="0073120E">
        <w:trPr>
          <w:tblHeader/>
        </w:trPr>
        <w:tc>
          <w:tcPr>
            <w:tcW w:w="540" w:type="dxa"/>
          </w:tcPr>
          <w:p w14:paraId="33E47E1C" w14:textId="77777777" w:rsidR="00194FE3" w:rsidRPr="00E85B8C" w:rsidRDefault="00194FE3" w:rsidP="00DC10EF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Calibri" w:hAnsi="Times New Roman" w:cs="Times New Roman"/>
              </w:rPr>
            </w:pPr>
            <w:r w:rsidRPr="00E85B8C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549FC179" w14:textId="45B2D0ED" w:rsidR="00A7109E" w:rsidRPr="00E85B8C" w:rsidRDefault="00194FE3" w:rsidP="0073120E">
            <w:pPr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3" w:type="dxa"/>
          </w:tcPr>
          <w:p w14:paraId="0FCE2F94" w14:textId="177D16BD" w:rsidR="00A7109E" w:rsidRPr="00E85B8C" w:rsidRDefault="00194FE3" w:rsidP="0073120E">
            <w:pPr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>Наименование</w:t>
            </w:r>
          </w:p>
        </w:tc>
        <w:tc>
          <w:tcPr>
            <w:tcW w:w="1895" w:type="dxa"/>
          </w:tcPr>
          <w:p w14:paraId="3B13CFFD" w14:textId="48A152BA" w:rsidR="00194FE3" w:rsidRPr="00E85B8C" w:rsidRDefault="00194FE3" w:rsidP="00DC10EF">
            <w:pPr>
              <w:ind w:left="57" w:right="57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 xml:space="preserve">Пройдено / </w:t>
            </w:r>
            <w:r w:rsidR="00A7109E" w:rsidRPr="00E85B8C">
              <w:rPr>
                <w:rFonts w:ascii="Times New Roman" w:hAnsi="Times New Roman" w:cs="Times New Roman"/>
                <w:b/>
                <w:spacing w:val="-1"/>
              </w:rPr>
              <w:t>не пройдено</w:t>
            </w:r>
          </w:p>
          <w:p w14:paraId="7403F477" w14:textId="6C62D1F7" w:rsidR="00A7109E" w:rsidRPr="00E85B8C" w:rsidRDefault="00194FE3" w:rsidP="0073120E">
            <w:pPr>
              <w:ind w:left="57" w:right="57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 xml:space="preserve">Предоставлено / </w:t>
            </w:r>
            <w:r w:rsidR="0068699C" w:rsidRPr="00E85B8C">
              <w:rPr>
                <w:rFonts w:ascii="Times New Roman" w:hAnsi="Times New Roman" w:cs="Times New Roman"/>
                <w:b/>
                <w:spacing w:val="-1"/>
              </w:rPr>
              <w:t xml:space="preserve">не </w:t>
            </w:r>
            <w:r w:rsidRPr="00E85B8C">
              <w:rPr>
                <w:rFonts w:ascii="Times New Roman" w:hAnsi="Times New Roman" w:cs="Times New Roman"/>
                <w:b/>
                <w:spacing w:val="-1"/>
              </w:rPr>
              <w:t xml:space="preserve">предоставлено </w:t>
            </w:r>
          </w:p>
        </w:tc>
        <w:tc>
          <w:tcPr>
            <w:tcW w:w="1837" w:type="dxa"/>
          </w:tcPr>
          <w:p w14:paraId="56C65FCE" w14:textId="261DD97B" w:rsidR="00A7109E" w:rsidRPr="00E85B8C" w:rsidRDefault="00194FE3" w:rsidP="0073120E">
            <w:pPr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</w:rPr>
              <w:t>Примечания</w:t>
            </w:r>
          </w:p>
        </w:tc>
      </w:tr>
      <w:tr w:rsidR="00194FE3" w:rsidRPr="00E85B8C" w14:paraId="23A527F2" w14:textId="77777777" w:rsidTr="00194FE3">
        <w:tc>
          <w:tcPr>
            <w:tcW w:w="540" w:type="dxa"/>
          </w:tcPr>
          <w:p w14:paraId="4D6AE7DD" w14:textId="77777777" w:rsidR="00194FE3" w:rsidRPr="00E85B8C" w:rsidRDefault="00194FE3" w:rsidP="00DC10EF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194DD617" w14:textId="5137D777" w:rsidR="00194FE3" w:rsidRPr="00E85B8C" w:rsidRDefault="00194FE3" w:rsidP="00783F10">
            <w:pPr>
              <w:tabs>
                <w:tab w:val="left" w:pos="698"/>
              </w:tabs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3D-модель МКА в формате stp, соответствующая описанию, приведённому в пояснительной записке </w:t>
            </w:r>
          </w:p>
        </w:tc>
        <w:tc>
          <w:tcPr>
            <w:tcW w:w="1895" w:type="dxa"/>
          </w:tcPr>
          <w:p w14:paraId="5A1AEACC" w14:textId="77777777" w:rsidR="00194FE3" w:rsidRPr="00E85B8C" w:rsidRDefault="00194FE3" w:rsidP="00DC10EF">
            <w:pPr>
              <w:pStyle w:val="TableParagraph"/>
              <w:ind w:left="57" w:righ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7" w:type="dxa"/>
          </w:tcPr>
          <w:p w14:paraId="55AE8806" w14:textId="77777777" w:rsidR="00194FE3" w:rsidRPr="00E85B8C" w:rsidRDefault="00194FE3" w:rsidP="00DC1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554" w:rsidRPr="00E85B8C" w14:paraId="56A56ABA" w14:textId="77777777" w:rsidTr="00194FE3">
        <w:tc>
          <w:tcPr>
            <w:tcW w:w="540" w:type="dxa"/>
          </w:tcPr>
          <w:p w14:paraId="11FA399F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47813FE9" w14:textId="2C51AEB0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 xml:space="preserve">Руководство по эксплуатации Изделия </w:t>
            </w:r>
          </w:p>
        </w:tc>
        <w:tc>
          <w:tcPr>
            <w:tcW w:w="1895" w:type="dxa"/>
          </w:tcPr>
          <w:p w14:paraId="447D9B7F" w14:textId="77777777" w:rsidR="00D41554" w:rsidRPr="00E85B8C" w:rsidRDefault="00D41554" w:rsidP="00D4155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1C3266A" w14:textId="77777777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554" w:rsidRPr="00E85B8C" w14:paraId="6F221AE1" w14:textId="77777777" w:rsidTr="00194FE3">
        <w:tc>
          <w:tcPr>
            <w:tcW w:w="540" w:type="dxa"/>
          </w:tcPr>
          <w:p w14:paraId="22FC4095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424653E5" w14:textId="54A768CF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Паспорт или Этикетка Изделия</w:t>
            </w:r>
          </w:p>
        </w:tc>
        <w:tc>
          <w:tcPr>
            <w:tcW w:w="1895" w:type="dxa"/>
          </w:tcPr>
          <w:p w14:paraId="1F0D41C6" w14:textId="77777777" w:rsidR="00D41554" w:rsidRPr="00E85B8C" w:rsidRDefault="00D41554" w:rsidP="00D4155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AA10AA4" w14:textId="77777777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554" w:rsidRPr="00E85B8C" w14:paraId="315B1BF4" w14:textId="77777777" w:rsidTr="00194FE3">
        <w:tc>
          <w:tcPr>
            <w:tcW w:w="540" w:type="dxa"/>
          </w:tcPr>
          <w:p w14:paraId="0A6E19C2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3CDEF03C" w14:textId="014C3D43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Программа и методика испытания Изделия</w:t>
            </w:r>
          </w:p>
        </w:tc>
        <w:tc>
          <w:tcPr>
            <w:tcW w:w="1895" w:type="dxa"/>
          </w:tcPr>
          <w:p w14:paraId="4FB2EF95" w14:textId="77777777" w:rsidR="00D41554" w:rsidRPr="00E85B8C" w:rsidRDefault="00D41554" w:rsidP="00D4155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E9E1367" w14:textId="77777777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554" w:rsidRPr="00E85B8C" w14:paraId="55121FC7" w14:textId="77777777" w:rsidTr="0073120E">
        <w:tc>
          <w:tcPr>
            <w:tcW w:w="540" w:type="dxa"/>
          </w:tcPr>
          <w:p w14:paraId="5638AF53" w14:textId="622D1B20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57AADD4A" w14:textId="319A16B9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Проверка соответствия Изделия документации на него</w:t>
            </w:r>
          </w:p>
        </w:tc>
        <w:tc>
          <w:tcPr>
            <w:tcW w:w="1895" w:type="dxa"/>
          </w:tcPr>
          <w:p w14:paraId="70587EBA" w14:textId="77777777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1837" w:type="dxa"/>
          </w:tcPr>
          <w:p w14:paraId="7B00498A" w14:textId="299265CF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41554" w:rsidRPr="00E85B8C" w14:paraId="46EC1AEC" w14:textId="77777777" w:rsidTr="0073120E">
        <w:tc>
          <w:tcPr>
            <w:tcW w:w="540" w:type="dxa"/>
          </w:tcPr>
          <w:p w14:paraId="5FDD9CF6" w14:textId="7776737D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53DB75DD" w14:textId="340778CE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Масса двигательной установки (значения указываются в столбце «Примечания»)</w:t>
            </w:r>
          </w:p>
        </w:tc>
        <w:tc>
          <w:tcPr>
            <w:tcW w:w="1895" w:type="dxa"/>
            <w:vAlign w:val="bottom"/>
          </w:tcPr>
          <w:p w14:paraId="6A56F27E" w14:textId="77777777" w:rsidR="00D41554" w:rsidRPr="00E85B8C" w:rsidRDefault="00D41554" w:rsidP="00D41554">
            <w:pPr>
              <w:pStyle w:val="TableParagraph"/>
              <w:ind w:right="5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7" w:type="dxa"/>
          </w:tcPr>
          <w:p w14:paraId="54E09620" w14:textId="7032DD0B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41554" w:rsidRPr="00E85B8C" w14:paraId="6A94ED76" w14:textId="77777777" w:rsidTr="0073120E">
        <w:tc>
          <w:tcPr>
            <w:tcW w:w="540" w:type="dxa"/>
          </w:tcPr>
          <w:p w14:paraId="6AD1ACA5" w14:textId="1DB24729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08D918C7" w14:textId="298A1598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Энергопотребление двигательной установки (значения указываются в столбце «Примечания»)</w:t>
            </w:r>
          </w:p>
        </w:tc>
        <w:tc>
          <w:tcPr>
            <w:tcW w:w="1895" w:type="dxa"/>
            <w:vAlign w:val="bottom"/>
          </w:tcPr>
          <w:p w14:paraId="1FD23542" w14:textId="77777777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2A2CCBA" w14:textId="26C64859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41554" w:rsidRPr="00E85B8C" w14:paraId="21433A58" w14:textId="77777777" w:rsidTr="00194FE3">
        <w:tc>
          <w:tcPr>
            <w:tcW w:w="540" w:type="dxa"/>
          </w:tcPr>
          <w:p w14:paraId="5CFF9281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53A433FB" w14:textId="77777777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Проведение 3 (Трех) циклов запуска Изделия</w:t>
            </w:r>
          </w:p>
        </w:tc>
        <w:tc>
          <w:tcPr>
            <w:tcW w:w="1895" w:type="dxa"/>
          </w:tcPr>
          <w:p w14:paraId="5D6B0B35" w14:textId="77777777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1837" w:type="dxa"/>
          </w:tcPr>
          <w:p w14:paraId="6E99E716" w14:textId="77777777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41554" w:rsidRPr="00E85B8C" w14:paraId="162015BF" w14:textId="77777777" w:rsidTr="0073120E">
        <w:tc>
          <w:tcPr>
            <w:tcW w:w="540" w:type="dxa"/>
          </w:tcPr>
          <w:p w14:paraId="6E66A54D" w14:textId="316B2D3B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72E06837" w14:textId="1F32453C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Проведение 3 (Трех) циклов запуска Изделия с записью ТТХ (значения указываются в столбце «Примечания»)</w:t>
            </w:r>
          </w:p>
        </w:tc>
        <w:tc>
          <w:tcPr>
            <w:tcW w:w="1895" w:type="dxa"/>
          </w:tcPr>
          <w:p w14:paraId="67EF2D95" w14:textId="77777777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1837" w:type="dxa"/>
          </w:tcPr>
          <w:p w14:paraId="3AB6E947" w14:textId="0FDB378F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41554" w:rsidRPr="00E85B8C" w14:paraId="7607164D" w14:textId="77777777" w:rsidTr="0073120E">
        <w:tc>
          <w:tcPr>
            <w:tcW w:w="540" w:type="dxa"/>
          </w:tcPr>
          <w:p w14:paraId="67EF08C4" w14:textId="6696E2CA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073" w:type="dxa"/>
          </w:tcPr>
          <w:p w14:paraId="583032E0" w14:textId="733A4861" w:rsidR="00D41554" w:rsidRPr="00E85B8C" w:rsidRDefault="00D41554" w:rsidP="00D41554">
            <w:pPr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Ресурс МКА (значения указываются в столбце «Примечания»)</w:t>
            </w:r>
          </w:p>
        </w:tc>
        <w:tc>
          <w:tcPr>
            <w:tcW w:w="1895" w:type="dxa"/>
          </w:tcPr>
          <w:p w14:paraId="358386A0" w14:textId="77777777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1837" w:type="dxa"/>
          </w:tcPr>
          <w:p w14:paraId="1BF08ABC" w14:textId="462C88A9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57BBDD3A" w14:textId="1DF7AEF8" w:rsidR="00370040" w:rsidRPr="00E85B8C" w:rsidRDefault="00370040" w:rsidP="00370040">
      <w:pPr>
        <w:rPr>
          <w:rFonts w:ascii="Times New Roman" w:hAnsi="Times New Roman" w:cs="Times New Roman"/>
        </w:rPr>
      </w:pPr>
    </w:p>
    <w:p w14:paraId="5D22D15C" w14:textId="34F91D6F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  <w:b/>
          <w:bCs/>
        </w:rPr>
        <w:t>Испытания проводили</w:t>
      </w:r>
      <w:r w:rsidR="0068699C" w:rsidRPr="00E85B8C">
        <w:rPr>
          <w:rFonts w:ascii="Times New Roman" w:hAnsi="Times New Roman" w:cs="Times New Roman"/>
          <w:b/>
          <w:bCs/>
        </w:rPr>
        <w:t xml:space="preserve"> (Представители Независимой экспериментальной площадки)</w:t>
      </w:r>
      <w:r w:rsidR="004511D0" w:rsidRPr="00E85B8C">
        <w:rPr>
          <w:rFonts w:ascii="Times New Roman" w:hAnsi="Times New Roman" w:cs="Times New Roman"/>
          <w:b/>
          <w:bCs/>
        </w:rPr>
        <w:t>:</w:t>
      </w:r>
    </w:p>
    <w:p w14:paraId="53EAED09" w14:textId="2327D772" w:rsidR="003E70DA" w:rsidRPr="00E85B8C" w:rsidRDefault="003E70DA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________________________</w:t>
      </w:r>
    </w:p>
    <w:p w14:paraId="62D8C312" w14:textId="47F3F95B" w:rsidR="003E70DA" w:rsidRPr="00E85B8C" w:rsidRDefault="003E70DA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________________________</w:t>
      </w:r>
    </w:p>
    <w:p w14:paraId="09C70E9F" w14:textId="72700732" w:rsidR="003E70DA" w:rsidRPr="00E85B8C" w:rsidRDefault="003E70DA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________________________</w:t>
      </w:r>
    </w:p>
    <w:p w14:paraId="1BC6A7B7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2F1CE389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Эксперты: </w:t>
      </w:r>
    </w:p>
    <w:p w14:paraId="3A566F43" w14:textId="77777777" w:rsidR="00F31E2E" w:rsidRPr="00E85B8C" w:rsidRDefault="00F31E2E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048517DB" w14:textId="1E31029B" w:rsidR="00F31E2E" w:rsidRPr="00E85B8C" w:rsidRDefault="00F31E2E">
      <w:pPr>
        <w:rPr>
          <w:rFonts w:ascii="Times New Roman" w:hAnsi="Times New Roman" w:cs="Times New Roman"/>
        </w:rPr>
      </w:pPr>
    </w:p>
    <w:p w14:paraId="170431BC" w14:textId="30C75440" w:rsidR="00370040" w:rsidRPr="00E85B8C" w:rsidRDefault="00370040" w:rsidP="00EC3053">
      <w:pPr>
        <w:pStyle w:val="1"/>
        <w:numPr>
          <w:ilvl w:val="0"/>
          <w:numId w:val="0"/>
        </w:numPr>
      </w:pPr>
      <w:bookmarkStart w:id="86" w:name="_Toc224689006"/>
      <w:bookmarkStart w:id="87" w:name="_Toc224894393"/>
      <w:bookmarkStart w:id="88" w:name="_Toc225793470"/>
      <w:r w:rsidRPr="00E85B8C">
        <w:t xml:space="preserve">Приложение № </w:t>
      </w:r>
      <w:bookmarkEnd w:id="86"/>
      <w:bookmarkEnd w:id="87"/>
      <w:r w:rsidR="003E653D" w:rsidRPr="00E85B8C">
        <w:t>13</w:t>
      </w:r>
      <w:bookmarkEnd w:id="88"/>
    </w:p>
    <w:p w14:paraId="16F4A62F" w14:textId="1B53399C" w:rsidR="00370040" w:rsidRPr="00E85B8C" w:rsidRDefault="00BA326B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  <w:caps/>
        </w:rPr>
        <w:t>Экспертный</w:t>
      </w:r>
      <w:r w:rsidR="00370040" w:rsidRPr="00E85B8C">
        <w:rPr>
          <w:rFonts w:ascii="Times New Roman" w:hAnsi="Times New Roman" w:cs="Times New Roman"/>
          <w:b/>
          <w:bCs/>
        </w:rPr>
        <w:t xml:space="preserve"> ЛИСТ</w:t>
      </w:r>
      <w:r w:rsidR="00370040" w:rsidRPr="00E85B8C">
        <w:rPr>
          <w:rFonts w:ascii="Times New Roman" w:hAnsi="Times New Roman" w:cs="Times New Roman"/>
          <w:b/>
          <w:bCs/>
        </w:rPr>
        <w:br/>
        <w:t xml:space="preserve">№ </w:t>
      </w:r>
      <w:r w:rsidR="00370040" w:rsidRPr="00E85B8C">
        <w:rPr>
          <w:rFonts w:ascii="Times New Roman" w:hAnsi="Times New Roman" w:cs="Times New Roman"/>
          <w:b/>
          <w:bCs/>
        </w:rPr>
        <w:tab/>
        <w:t>/</w:t>
      </w:r>
    </w:p>
    <w:p w14:paraId="6E2B9A03" w14:textId="4CD2BD35" w:rsidR="007C5C39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Финального этапа </w:t>
      </w:r>
    </w:p>
    <w:p w14:paraId="429804FB" w14:textId="6C7A00A7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Конкурса отдельных заданий №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1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="007C5C39" w:rsidRPr="00E85B8C">
        <w:rPr>
          <w:rFonts w:ascii="Times New Roman" w:hAnsi="Times New Roman" w:cs="Times New Roman"/>
          <w:b/>
          <w:bCs/>
        </w:rPr>
        <w:t>/</w:t>
      </w:r>
      <w:r w:rsidR="00BA326B" w:rsidRPr="00E85B8C">
        <w:rPr>
          <w:rFonts w:ascii="Times New Roman" w:hAnsi="Times New Roman" w:cs="Times New Roman"/>
          <w:b/>
          <w:bCs/>
        </w:rPr>
        <w:t xml:space="preserve"> №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="00BA326B" w:rsidRPr="00E85B8C">
        <w:rPr>
          <w:rFonts w:ascii="Times New Roman" w:hAnsi="Times New Roman" w:cs="Times New Roman"/>
          <w:b/>
          <w:bCs/>
        </w:rPr>
        <w:t>2</w:t>
      </w:r>
      <w:r w:rsidR="00110419" w:rsidRPr="00E85B8C">
        <w:rPr>
          <w:rFonts w:ascii="Times New Roman" w:hAnsi="Times New Roman" w:cs="Times New Roman"/>
          <w:b/>
          <w:bCs/>
        </w:rPr>
        <w:t xml:space="preserve"> </w:t>
      </w:r>
      <w:r w:rsidR="00110419" w:rsidRPr="00E85B8C">
        <w:rPr>
          <w:rFonts w:ascii="Times New Roman" w:hAnsi="Times New Roman" w:cs="Times New Roman"/>
          <w:bCs/>
          <w:i/>
        </w:rPr>
        <w:t>(ненужное убрать</w:t>
      </w:r>
      <w:r w:rsidR="000947EE" w:rsidRPr="00E85B8C">
        <w:rPr>
          <w:rFonts w:ascii="Times New Roman" w:hAnsi="Times New Roman"/>
          <w:i/>
        </w:rPr>
        <w:t>)</w:t>
      </w:r>
      <w:r w:rsidRPr="00E85B8C">
        <w:rPr>
          <w:rFonts w:ascii="Times New Roman" w:hAnsi="Times New Roman" w:cs="Times New Roman"/>
          <w:b/>
          <w:bCs/>
        </w:rPr>
        <w:t xml:space="preserve"> Технологического конкурса «Сверхнизкие орбиты» в целях реализации Национальн</w:t>
      </w:r>
      <w:r w:rsidR="00883789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технологическ</w:t>
      </w:r>
      <w:r w:rsidR="00883789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инициатив</w:t>
      </w:r>
      <w:r w:rsidR="00883789" w:rsidRPr="00E85B8C">
        <w:rPr>
          <w:rFonts w:ascii="Times New Roman" w:hAnsi="Times New Roman" w:cs="Times New Roman"/>
          <w:b/>
          <w:bCs/>
        </w:rPr>
        <w:t>ы</w:t>
      </w:r>
    </w:p>
    <w:p w14:paraId="5D03FBF4" w14:textId="47C9E224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Название Команды</w:t>
      </w:r>
      <w:r w:rsidR="00F31E2E" w:rsidRPr="00E85B8C">
        <w:rPr>
          <w:rFonts w:ascii="Times New Roman" w:hAnsi="Times New Roman" w:cs="Times New Roman"/>
        </w:rPr>
        <w:t xml:space="preserve"> ______________________________</w:t>
      </w:r>
    </w:p>
    <w:p w14:paraId="7CE5B99F" w14:textId="13767EA2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Дата заполнения</w:t>
      </w:r>
      <w:r w:rsidR="00F31E2E" w:rsidRPr="00E85B8C">
        <w:rPr>
          <w:rFonts w:ascii="Times New Roman" w:hAnsi="Times New Roman" w:cs="Times New Roman"/>
        </w:rPr>
        <w:t xml:space="preserve"> _______________________</w:t>
      </w:r>
    </w:p>
    <w:p w14:paraId="1E2E509F" w14:textId="7C6EB4F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Время заполнения</w:t>
      </w:r>
      <w:r w:rsidR="00F31E2E" w:rsidRPr="00E85B8C">
        <w:rPr>
          <w:rFonts w:ascii="Times New Roman" w:hAnsi="Times New Roman" w:cs="Times New Roman"/>
        </w:rPr>
        <w:t xml:space="preserve"> ________________</w:t>
      </w:r>
    </w:p>
    <w:p w14:paraId="4E93DCB4" w14:textId="13621EA8" w:rsidR="007B7772" w:rsidRPr="00E85B8C" w:rsidRDefault="007B7772" w:rsidP="00370040">
      <w:pPr>
        <w:rPr>
          <w:rFonts w:ascii="Times New Roman" w:hAnsi="Times New Roman" w:cs="Times New Roman"/>
        </w:rPr>
      </w:pPr>
    </w:p>
    <w:tbl>
      <w:tblPr>
        <w:tblStyle w:val="af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5258"/>
        <w:gridCol w:w="1418"/>
        <w:gridCol w:w="2120"/>
      </w:tblGrid>
      <w:tr w:rsidR="007B7772" w:rsidRPr="00E85B8C" w14:paraId="5C7EE320" w14:textId="77777777" w:rsidTr="007B7772">
        <w:trPr>
          <w:tblHeader/>
        </w:trPr>
        <w:tc>
          <w:tcPr>
            <w:tcW w:w="549" w:type="dxa"/>
          </w:tcPr>
          <w:p w14:paraId="3DCEDC2D" w14:textId="77777777" w:rsidR="007B7772" w:rsidRPr="00E85B8C" w:rsidRDefault="007B7772" w:rsidP="00DC10EF">
            <w:pPr>
              <w:pStyle w:val="TableParagraph"/>
              <w:spacing w:line="268" w:lineRule="exact"/>
              <w:ind w:left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3E18131" w14:textId="77777777" w:rsidR="007B7772" w:rsidRPr="00E85B8C" w:rsidRDefault="007B7772" w:rsidP="00DC10EF">
            <w:pPr>
              <w:jc w:val="center"/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58" w:type="dxa"/>
          </w:tcPr>
          <w:p w14:paraId="3D25FC48" w14:textId="77777777" w:rsidR="007B7772" w:rsidRPr="00E85B8C" w:rsidRDefault="007B7772" w:rsidP="007B7772">
            <w:pPr>
              <w:jc w:val="center"/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754C3AEF" w14:textId="40C25FB7" w:rsidR="007B7772" w:rsidRPr="00E85B8C" w:rsidRDefault="007B7772" w:rsidP="00DC10EF">
            <w:pPr>
              <w:ind w:left="57" w:right="57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Оценка </w:t>
            </w:r>
          </w:p>
        </w:tc>
        <w:tc>
          <w:tcPr>
            <w:tcW w:w="2120" w:type="dxa"/>
          </w:tcPr>
          <w:p w14:paraId="087DC86E" w14:textId="57FF0595" w:rsidR="007B7772" w:rsidRPr="00E85B8C" w:rsidRDefault="007B7772" w:rsidP="00DC10EF">
            <w:pPr>
              <w:jc w:val="center"/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Примечания</w:t>
            </w:r>
          </w:p>
        </w:tc>
      </w:tr>
      <w:tr w:rsidR="007B7772" w:rsidRPr="00E85B8C" w14:paraId="7A60C998" w14:textId="77777777" w:rsidTr="007B7772">
        <w:tc>
          <w:tcPr>
            <w:tcW w:w="549" w:type="dxa"/>
          </w:tcPr>
          <w:p w14:paraId="0ADC2130" w14:textId="77777777" w:rsidR="007B7772" w:rsidRPr="00E85B8C" w:rsidRDefault="007B7772" w:rsidP="00DC10EF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</w:tcPr>
          <w:p w14:paraId="39F1EAC1" w14:textId="77777777" w:rsidR="007B7772" w:rsidRPr="00E85B8C" w:rsidRDefault="007B7772" w:rsidP="00DC10EF">
            <w:pPr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-модель МКА в формате </w:t>
            </w:r>
            <w:r w:rsidRPr="00E85B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stp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соответствующая описанию, приведённому в пояснительной записке </w:t>
            </w:r>
          </w:p>
        </w:tc>
        <w:tc>
          <w:tcPr>
            <w:tcW w:w="1418" w:type="dxa"/>
          </w:tcPr>
          <w:p w14:paraId="21706D19" w14:textId="6FEEB359" w:rsidR="007B7772" w:rsidRPr="00E85B8C" w:rsidRDefault="007B7772" w:rsidP="00DC10EF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71162A47" w14:textId="1C8AC2E1" w:rsidR="007B7772" w:rsidRPr="00E85B8C" w:rsidRDefault="007B7772" w:rsidP="00DC10EF">
            <w:pPr>
              <w:jc w:val="center"/>
              <w:rPr>
                <w:sz w:val="24"/>
                <w:szCs w:val="24"/>
              </w:rPr>
            </w:pPr>
          </w:p>
        </w:tc>
      </w:tr>
      <w:tr w:rsidR="00D41554" w:rsidRPr="00E85B8C" w14:paraId="2FA45F7B" w14:textId="77777777" w:rsidTr="007B7772">
        <w:tc>
          <w:tcPr>
            <w:tcW w:w="549" w:type="dxa"/>
          </w:tcPr>
          <w:p w14:paraId="6E22CA52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</w:tcPr>
          <w:p w14:paraId="47B8A09A" w14:textId="65601407" w:rsidR="00D41554" w:rsidRPr="00E85B8C" w:rsidRDefault="00D41554" w:rsidP="00D41554">
            <w:pPr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эксплуатации Изделия </w:t>
            </w:r>
          </w:p>
        </w:tc>
        <w:tc>
          <w:tcPr>
            <w:tcW w:w="1418" w:type="dxa"/>
          </w:tcPr>
          <w:p w14:paraId="5DD85B2E" w14:textId="336362B5" w:rsidR="00D41554" w:rsidRPr="00E85B8C" w:rsidRDefault="00D41554" w:rsidP="00D4155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502ED4BE" w14:textId="1262FA6C" w:rsidR="00D41554" w:rsidRPr="00E85B8C" w:rsidRDefault="00D41554" w:rsidP="00D41554">
            <w:pPr>
              <w:jc w:val="center"/>
              <w:rPr>
                <w:sz w:val="24"/>
                <w:szCs w:val="24"/>
              </w:rPr>
            </w:pPr>
          </w:p>
        </w:tc>
      </w:tr>
      <w:tr w:rsidR="00D41554" w:rsidRPr="00E85B8C" w14:paraId="63970E3F" w14:textId="77777777" w:rsidTr="0073120E">
        <w:tc>
          <w:tcPr>
            <w:tcW w:w="549" w:type="dxa"/>
            <w:shd w:val="clear" w:color="auto" w:fill="FFFFFF"/>
          </w:tcPr>
          <w:p w14:paraId="71D799DB" w14:textId="1F7805D3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77366C4D" w14:textId="31ED340D" w:rsidR="00D41554" w:rsidRPr="00E85B8C" w:rsidRDefault="00D41554" w:rsidP="00D41554">
            <w:pPr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Паспорт или Этикетка Изделия</w:t>
            </w:r>
          </w:p>
        </w:tc>
        <w:tc>
          <w:tcPr>
            <w:tcW w:w="1418" w:type="dxa"/>
            <w:shd w:val="clear" w:color="auto" w:fill="FFFFFF"/>
          </w:tcPr>
          <w:p w14:paraId="7DE5CF03" w14:textId="646CC567" w:rsidR="00D41554" w:rsidRPr="00E85B8C" w:rsidRDefault="00D41554" w:rsidP="00D4155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FFFFF"/>
          </w:tcPr>
          <w:p w14:paraId="7443AED5" w14:textId="3BDDF54F" w:rsidR="00D41554" w:rsidRPr="00E85B8C" w:rsidRDefault="00D41554" w:rsidP="00D41554">
            <w:pPr>
              <w:jc w:val="center"/>
              <w:rPr>
                <w:sz w:val="24"/>
                <w:szCs w:val="24"/>
              </w:rPr>
            </w:pPr>
          </w:p>
        </w:tc>
      </w:tr>
      <w:tr w:rsidR="00D41554" w:rsidRPr="00E85B8C" w14:paraId="4AFEC7DB" w14:textId="77777777" w:rsidTr="007B7772">
        <w:tc>
          <w:tcPr>
            <w:tcW w:w="549" w:type="dxa"/>
          </w:tcPr>
          <w:p w14:paraId="36EBD142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</w:tcPr>
          <w:p w14:paraId="0FC7AE44" w14:textId="55B7C02A" w:rsidR="00D41554" w:rsidRPr="00E85B8C" w:rsidRDefault="00D41554" w:rsidP="00D41554">
            <w:pPr>
              <w:rPr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Программа и методика испытания Изделия</w:t>
            </w:r>
          </w:p>
        </w:tc>
        <w:tc>
          <w:tcPr>
            <w:tcW w:w="1418" w:type="dxa"/>
          </w:tcPr>
          <w:p w14:paraId="639A6D3F" w14:textId="3A18ACE6" w:rsidR="00D41554" w:rsidRPr="00E85B8C" w:rsidRDefault="00D41554" w:rsidP="00D4155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365DE3F4" w14:textId="47942F1D" w:rsidR="00D41554" w:rsidRPr="00E85B8C" w:rsidRDefault="00D41554" w:rsidP="00D41554">
            <w:pPr>
              <w:jc w:val="center"/>
              <w:rPr>
                <w:sz w:val="24"/>
                <w:szCs w:val="24"/>
              </w:rPr>
            </w:pPr>
          </w:p>
        </w:tc>
      </w:tr>
      <w:tr w:rsidR="00D41554" w:rsidRPr="00E85B8C" w14:paraId="44C9C153" w14:textId="77777777" w:rsidTr="0073120E">
        <w:tc>
          <w:tcPr>
            <w:tcW w:w="549" w:type="dxa"/>
            <w:shd w:val="clear" w:color="auto" w:fill="FFFFFF"/>
          </w:tcPr>
          <w:p w14:paraId="350A843E" w14:textId="4D1898F6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6F8013F0" w14:textId="509086A6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Изделия документации на него</w:t>
            </w:r>
          </w:p>
        </w:tc>
        <w:tc>
          <w:tcPr>
            <w:tcW w:w="1418" w:type="dxa"/>
            <w:shd w:val="clear" w:color="auto" w:fill="FFFFFF"/>
          </w:tcPr>
          <w:p w14:paraId="1F89E117" w14:textId="43B0F739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shd w:val="clear" w:color="auto" w:fill="FFFFFF"/>
          </w:tcPr>
          <w:p w14:paraId="078CEF6C" w14:textId="77092816" w:rsidR="00D41554" w:rsidRPr="00E85B8C" w:rsidRDefault="00D41554" w:rsidP="00D4155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41554" w:rsidRPr="00E85B8C" w14:paraId="3B2958FF" w14:textId="77777777" w:rsidTr="0073120E">
        <w:tc>
          <w:tcPr>
            <w:tcW w:w="549" w:type="dxa"/>
            <w:shd w:val="clear" w:color="auto" w:fill="FFFFFF"/>
          </w:tcPr>
          <w:p w14:paraId="0B0A64BF" w14:textId="3553C0CA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28C7B3D4" w14:textId="6917D554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/>
                <w:sz w:val="24"/>
                <w:szCs w:val="24"/>
              </w:rPr>
              <w:t>Масса двигательной установки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04A8796" w14:textId="525FF073" w:rsidR="00D41554" w:rsidRPr="00E85B8C" w:rsidRDefault="00D41554" w:rsidP="00D41554">
            <w:pPr>
              <w:pStyle w:val="TableParagraph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FFFFF"/>
          </w:tcPr>
          <w:p w14:paraId="1640487B" w14:textId="45984C0F" w:rsidR="00D41554" w:rsidRPr="00E85B8C" w:rsidRDefault="00D41554" w:rsidP="00D4155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41554" w:rsidRPr="00E85B8C" w14:paraId="45017870" w14:textId="77777777" w:rsidTr="0073120E">
        <w:tc>
          <w:tcPr>
            <w:tcW w:w="549" w:type="dxa"/>
            <w:shd w:val="clear" w:color="auto" w:fill="FFFFFF"/>
          </w:tcPr>
          <w:p w14:paraId="3C47FEF6" w14:textId="7EAAC4F2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310CF26B" w14:textId="78526E86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/>
                <w:sz w:val="24"/>
                <w:szCs w:val="24"/>
              </w:rPr>
              <w:t>Энергопотребление двигательной установки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58BCBE8C" w14:textId="0D66F934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FFFFF"/>
          </w:tcPr>
          <w:p w14:paraId="5BE6EC3B" w14:textId="4272F05F" w:rsidR="00D41554" w:rsidRPr="00E85B8C" w:rsidRDefault="00D41554" w:rsidP="00D4155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41554" w:rsidRPr="00E85B8C" w14:paraId="43BF476B" w14:textId="77777777" w:rsidTr="007B7772">
        <w:tc>
          <w:tcPr>
            <w:tcW w:w="549" w:type="dxa"/>
          </w:tcPr>
          <w:p w14:paraId="339C9837" w14:textId="77777777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</w:tcPr>
          <w:p w14:paraId="19883A3E" w14:textId="77777777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85B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5B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(Трех)</w:t>
            </w:r>
            <w:r w:rsidRPr="00E85B8C">
              <w:rPr>
                <w:rFonts w:ascii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циклов</w:t>
            </w:r>
            <w:r w:rsidRPr="00E85B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запуска</w:t>
            </w:r>
            <w:r w:rsidRPr="00E85B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418" w:type="dxa"/>
          </w:tcPr>
          <w:p w14:paraId="6F08ACDF" w14:textId="5D4B4548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ADCCD5D" w14:textId="4B3B8654" w:rsidR="00D41554" w:rsidRPr="00E85B8C" w:rsidRDefault="00D41554" w:rsidP="00D41554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41554" w:rsidRPr="00E85B8C" w14:paraId="7B0677DE" w14:textId="77777777" w:rsidTr="0073120E">
        <w:tc>
          <w:tcPr>
            <w:tcW w:w="549" w:type="dxa"/>
            <w:shd w:val="clear" w:color="auto" w:fill="FFFFFF"/>
          </w:tcPr>
          <w:p w14:paraId="647634D4" w14:textId="4E7C33FE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25D5A88C" w14:textId="0DE37C0E" w:rsidR="00D41554" w:rsidRPr="00E85B8C" w:rsidRDefault="00D41554" w:rsidP="00D4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E85B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5B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(Трех)</w:t>
            </w:r>
            <w:r w:rsidRPr="00E85B8C">
              <w:rPr>
                <w:rFonts w:ascii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циклов</w:t>
            </w:r>
            <w:r w:rsidRPr="00E85B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запуска</w:t>
            </w:r>
            <w:r w:rsidRPr="00E85B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Изделия</w:t>
            </w:r>
            <w:r w:rsidRPr="00E85B8C">
              <w:rPr>
                <w:rFonts w:ascii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5B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записью</w:t>
            </w:r>
            <w:r w:rsidRPr="00E85B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85B8C">
              <w:rPr>
                <w:rFonts w:ascii="Times New Roman" w:hAnsi="Times New Roman" w:cs="Times New Roman"/>
                <w:sz w:val="24"/>
                <w:szCs w:val="24"/>
              </w:rPr>
              <w:t>ТТХ</w:t>
            </w:r>
          </w:p>
        </w:tc>
        <w:tc>
          <w:tcPr>
            <w:tcW w:w="1418" w:type="dxa"/>
            <w:shd w:val="clear" w:color="auto" w:fill="FFFFFF"/>
          </w:tcPr>
          <w:p w14:paraId="10AFBC2F" w14:textId="6B1AE453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FFFFF"/>
          </w:tcPr>
          <w:p w14:paraId="40D308D4" w14:textId="01B629AF" w:rsidR="00D41554" w:rsidRPr="00E85B8C" w:rsidRDefault="00D41554" w:rsidP="00D4155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D41554" w:rsidRPr="00E85B8C" w14:paraId="4803BC9C" w14:textId="77777777" w:rsidTr="0073120E">
        <w:tc>
          <w:tcPr>
            <w:tcW w:w="549" w:type="dxa"/>
            <w:shd w:val="clear" w:color="auto" w:fill="FFFFFF"/>
          </w:tcPr>
          <w:p w14:paraId="42316B19" w14:textId="4469D6D8" w:rsidR="00D41554" w:rsidRPr="00E85B8C" w:rsidRDefault="00D41554" w:rsidP="00D41554">
            <w:pPr>
              <w:pStyle w:val="a0"/>
              <w:numPr>
                <w:ilvl w:val="0"/>
                <w:numId w:val="33"/>
              </w:numPr>
              <w:spacing w:line="240" w:lineRule="auto"/>
              <w:ind w:left="170" w:firstLine="0"/>
              <w:jc w:val="center"/>
            </w:pPr>
          </w:p>
        </w:tc>
        <w:tc>
          <w:tcPr>
            <w:tcW w:w="5258" w:type="dxa"/>
            <w:shd w:val="clear" w:color="auto" w:fill="FFFFFF"/>
          </w:tcPr>
          <w:p w14:paraId="7CE663D6" w14:textId="012D10B0" w:rsidR="00D41554" w:rsidRPr="00E85B8C" w:rsidRDefault="00D41554" w:rsidP="00D41554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85B8C">
              <w:rPr>
                <w:rFonts w:ascii="Times New Roman" w:hAnsi="Times New Roman"/>
                <w:spacing w:val="-1"/>
                <w:sz w:val="24"/>
                <w:szCs w:val="24"/>
              </w:rPr>
              <w:t>Ресурс</w:t>
            </w:r>
            <w:r w:rsidRPr="00E85B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МКА</w:t>
            </w:r>
          </w:p>
        </w:tc>
        <w:tc>
          <w:tcPr>
            <w:tcW w:w="1418" w:type="dxa"/>
            <w:shd w:val="clear" w:color="auto" w:fill="FFFFFF"/>
          </w:tcPr>
          <w:p w14:paraId="2D910D11" w14:textId="2B64061F" w:rsidR="00D41554" w:rsidRPr="00E85B8C" w:rsidRDefault="00D41554" w:rsidP="00D41554">
            <w:pPr>
              <w:pStyle w:val="TableParagraph"/>
              <w:ind w:left="57" w:right="5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FFFFFF"/>
          </w:tcPr>
          <w:p w14:paraId="30AF16A0" w14:textId="374BA216" w:rsidR="00D41554" w:rsidRPr="00E85B8C" w:rsidRDefault="00D41554" w:rsidP="00D41554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363EC130" w14:textId="21EE90E9" w:rsidR="007B7772" w:rsidRPr="00E85B8C" w:rsidRDefault="007B7772" w:rsidP="00370040">
      <w:pPr>
        <w:rPr>
          <w:rFonts w:ascii="Times New Roman" w:hAnsi="Times New Roman" w:cs="Times New Roman"/>
        </w:rPr>
      </w:pPr>
    </w:p>
    <w:p w14:paraId="5839F8E9" w14:textId="77777777" w:rsidR="007B7772" w:rsidRPr="00E85B8C" w:rsidRDefault="007B7772" w:rsidP="00370040">
      <w:pPr>
        <w:rPr>
          <w:rFonts w:ascii="Times New Roman" w:hAnsi="Times New Roman" w:cs="Times New Roman"/>
        </w:rPr>
      </w:pPr>
    </w:p>
    <w:p w14:paraId="02B1F21E" w14:textId="77777777" w:rsidR="00F31E2E" w:rsidRPr="00E85B8C" w:rsidRDefault="00F31E2E" w:rsidP="00370040">
      <w:pPr>
        <w:rPr>
          <w:rFonts w:ascii="Times New Roman" w:hAnsi="Times New Roman" w:cs="Times New Roman"/>
        </w:rPr>
      </w:pPr>
    </w:p>
    <w:p w14:paraId="3589FB35" w14:textId="59A47EA1" w:rsidR="00370040" w:rsidRPr="00E85B8C" w:rsidRDefault="006D205F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12A80B79" w14:textId="014B8245" w:rsidR="006D205F" w:rsidRPr="00E85B8C" w:rsidRDefault="006D205F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0976E8DD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ab/>
      </w:r>
    </w:p>
    <w:p w14:paraId="31D01A23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br w:type="page"/>
      </w:r>
    </w:p>
    <w:p w14:paraId="17877EDE" w14:textId="45F1AA3F" w:rsidR="00370040" w:rsidRPr="00E85B8C" w:rsidRDefault="00370040" w:rsidP="00EC3053">
      <w:pPr>
        <w:pStyle w:val="1"/>
        <w:numPr>
          <w:ilvl w:val="0"/>
          <w:numId w:val="0"/>
        </w:numPr>
      </w:pPr>
      <w:bookmarkStart w:id="89" w:name="_Toc224689007"/>
      <w:bookmarkStart w:id="90" w:name="_Toc224894394"/>
      <w:bookmarkStart w:id="91" w:name="_Toc225793471"/>
      <w:r w:rsidRPr="00E85B8C">
        <w:lastRenderedPageBreak/>
        <w:t xml:space="preserve">Приложение № </w:t>
      </w:r>
      <w:bookmarkEnd w:id="89"/>
      <w:bookmarkEnd w:id="90"/>
      <w:r w:rsidR="003E653D" w:rsidRPr="00E85B8C">
        <w:t>14</w:t>
      </w:r>
      <w:bookmarkEnd w:id="91"/>
    </w:p>
    <w:p w14:paraId="441ACF6F" w14:textId="4EB2EB8A" w:rsidR="00370040" w:rsidRPr="00E85B8C" w:rsidRDefault="003E653D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АКТ </w:t>
      </w:r>
      <w:r w:rsidR="00370040" w:rsidRPr="00E85B8C">
        <w:rPr>
          <w:rFonts w:ascii="Times New Roman" w:hAnsi="Times New Roman" w:cs="Times New Roman"/>
          <w:b/>
          <w:bCs/>
        </w:rPr>
        <w:t>ИТОГОВЫЙ ИСПЫТАНИЙ</w:t>
      </w:r>
    </w:p>
    <w:p w14:paraId="5394A56C" w14:textId="77777777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№ </w:t>
      </w:r>
      <w:r w:rsidRPr="00E85B8C">
        <w:rPr>
          <w:rFonts w:ascii="Times New Roman" w:hAnsi="Times New Roman" w:cs="Times New Roman"/>
          <w:b/>
          <w:bCs/>
        </w:rPr>
        <w:tab/>
        <w:t xml:space="preserve">от </w:t>
      </w:r>
      <w:r w:rsidRPr="00E85B8C">
        <w:rPr>
          <w:rFonts w:ascii="Times New Roman" w:hAnsi="Times New Roman" w:cs="Times New Roman"/>
          <w:b/>
          <w:bCs/>
        </w:rPr>
        <w:tab/>
        <w:t>г.</w:t>
      </w:r>
    </w:p>
    <w:p w14:paraId="54F0DC9A" w14:textId="6B960320" w:rsidR="007C5C39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 xml:space="preserve">Финального этапа </w:t>
      </w:r>
    </w:p>
    <w:p w14:paraId="11E078DB" w14:textId="7502DA5C" w:rsidR="007C5C39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Конкурса отдельных заданий №1</w:t>
      </w:r>
      <w:r w:rsidR="00BA326B" w:rsidRPr="00E85B8C">
        <w:rPr>
          <w:rFonts w:ascii="Times New Roman" w:hAnsi="Times New Roman" w:cs="Times New Roman"/>
          <w:b/>
          <w:bCs/>
        </w:rPr>
        <w:t xml:space="preserve"> </w:t>
      </w:r>
      <w:r w:rsidR="007C5C39" w:rsidRPr="00E85B8C">
        <w:rPr>
          <w:rFonts w:ascii="Times New Roman" w:hAnsi="Times New Roman" w:cs="Times New Roman"/>
          <w:b/>
          <w:bCs/>
        </w:rPr>
        <w:t>/</w:t>
      </w:r>
      <w:r w:rsidR="00BA326B" w:rsidRPr="00E85B8C">
        <w:rPr>
          <w:rFonts w:ascii="Times New Roman" w:hAnsi="Times New Roman" w:cs="Times New Roman"/>
          <w:b/>
          <w:bCs/>
        </w:rPr>
        <w:t xml:space="preserve"> № 2</w:t>
      </w:r>
      <w:r w:rsidR="00110419" w:rsidRPr="00E85B8C">
        <w:rPr>
          <w:rFonts w:ascii="Times New Roman" w:hAnsi="Times New Roman" w:cs="Times New Roman"/>
          <w:b/>
          <w:bCs/>
        </w:rPr>
        <w:t xml:space="preserve"> </w:t>
      </w:r>
      <w:r w:rsidR="00110419" w:rsidRPr="00E85B8C">
        <w:rPr>
          <w:rFonts w:ascii="Times New Roman" w:hAnsi="Times New Roman" w:cs="Times New Roman"/>
          <w:bCs/>
          <w:i/>
        </w:rPr>
        <w:t>(ненужное убрать)</w:t>
      </w:r>
      <w:r w:rsidR="00BA326B" w:rsidRPr="00E85B8C">
        <w:rPr>
          <w:rFonts w:ascii="Times New Roman" w:hAnsi="Times New Roman" w:cs="Times New Roman"/>
          <w:b/>
          <w:bCs/>
        </w:rPr>
        <w:t xml:space="preserve"> </w:t>
      </w:r>
    </w:p>
    <w:p w14:paraId="3D785111" w14:textId="097FDF74" w:rsidR="00370040" w:rsidRPr="00E85B8C" w:rsidRDefault="00370040" w:rsidP="00F31E2E">
      <w:pPr>
        <w:jc w:val="center"/>
        <w:rPr>
          <w:rFonts w:ascii="Times New Roman" w:hAnsi="Times New Roman" w:cs="Times New Roman"/>
          <w:b/>
          <w:bCs/>
        </w:rPr>
      </w:pPr>
      <w:r w:rsidRPr="00E85B8C">
        <w:rPr>
          <w:rFonts w:ascii="Times New Roman" w:hAnsi="Times New Roman" w:cs="Times New Roman"/>
          <w:b/>
          <w:bCs/>
        </w:rPr>
        <w:t>Технологического конкурса</w:t>
      </w:r>
      <w:r w:rsidR="000947EE" w:rsidRPr="00E85B8C">
        <w:rPr>
          <w:rFonts w:ascii="Times New Roman" w:hAnsi="Times New Roman" w:cs="Times New Roman"/>
          <w:b/>
          <w:bCs/>
        </w:rPr>
        <w:t xml:space="preserve"> </w:t>
      </w:r>
      <w:r w:rsidRPr="00E85B8C">
        <w:rPr>
          <w:rFonts w:ascii="Times New Roman" w:hAnsi="Times New Roman" w:cs="Times New Roman"/>
          <w:b/>
          <w:bCs/>
        </w:rPr>
        <w:t>«Сверхнизкие орбиты» в целях реализации Национальн</w:t>
      </w:r>
      <w:r w:rsidR="00883789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технологическ</w:t>
      </w:r>
      <w:r w:rsidR="00883789" w:rsidRPr="00E85B8C">
        <w:rPr>
          <w:rFonts w:ascii="Times New Roman" w:hAnsi="Times New Roman" w:cs="Times New Roman"/>
          <w:b/>
          <w:bCs/>
        </w:rPr>
        <w:t>ой</w:t>
      </w:r>
      <w:r w:rsidRPr="00E85B8C">
        <w:rPr>
          <w:rFonts w:ascii="Times New Roman" w:hAnsi="Times New Roman" w:cs="Times New Roman"/>
          <w:b/>
          <w:bCs/>
        </w:rPr>
        <w:t xml:space="preserve"> инициатив</w:t>
      </w:r>
      <w:r w:rsidR="00883789" w:rsidRPr="00E85B8C">
        <w:rPr>
          <w:rFonts w:ascii="Times New Roman" w:hAnsi="Times New Roman" w:cs="Times New Roman"/>
          <w:b/>
          <w:bCs/>
        </w:rPr>
        <w:t>ы</w:t>
      </w:r>
    </w:p>
    <w:p w14:paraId="4BCABD0F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 xml:space="preserve">Дата заполнения </w:t>
      </w:r>
    </w:p>
    <w:p w14:paraId="3BC3D805" w14:textId="5EBF265F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ab/>
      </w:r>
    </w:p>
    <w:p w14:paraId="69E41499" w14:textId="77777777" w:rsidR="003E653D" w:rsidRPr="00E85B8C" w:rsidRDefault="003E653D" w:rsidP="003E653D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Экспертная группа в составе:</w:t>
      </w:r>
    </w:p>
    <w:p w14:paraId="6DF728DE" w14:textId="77777777" w:rsidR="003E653D" w:rsidRPr="00E85B8C" w:rsidRDefault="003E653D" w:rsidP="003E653D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3DE7AD15" w14:textId="77777777" w:rsidR="003E653D" w:rsidRPr="00E85B8C" w:rsidRDefault="003E653D" w:rsidP="003E653D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662FE2ED" w14:textId="7BE7CFC6" w:rsidR="003E653D" w:rsidRPr="00E85B8C" w:rsidRDefault="003E653D" w:rsidP="003E653D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В соответствии с требованием Конкурсного задания Технологического конкурса «Сверхнизкие орбиты» в целях реализации Национальной технологической инициативы и Технического регламента Конкурсов отдельных заданий № 1 / №2 (ненужное убрать) в период с __.______202___ по __._____.202______ года проведены испытания Изделий Команд и ранжирование Команд на основании полученных баллов.</w:t>
      </w:r>
    </w:p>
    <w:p w14:paraId="0EC5AC20" w14:textId="4D45495D" w:rsidR="00370040" w:rsidRPr="00E85B8C" w:rsidRDefault="00370040" w:rsidP="006D205F">
      <w:pPr>
        <w:jc w:val="center"/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  <w:b/>
          <w:bCs/>
        </w:rPr>
        <w:t>Рейтинговая таблица Команд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169"/>
        <w:gridCol w:w="1035"/>
        <w:gridCol w:w="2163"/>
        <w:gridCol w:w="1921"/>
        <w:gridCol w:w="1568"/>
      </w:tblGrid>
      <w:tr w:rsidR="00370040" w:rsidRPr="00E85B8C" w14:paraId="162E3E63" w14:textId="77777777" w:rsidTr="00FF0D87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8F661" w14:textId="7428C580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0CE43" w14:textId="5B2DC71E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14:paraId="30B5D72D" w14:textId="063CC16A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Команды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CB655" w14:textId="63D4A81E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BC4AE" w14:textId="704271F8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Количество набранных баллов по результатам испытаний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50CF8" w14:textId="401B2696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Информация о решении Конкурсной задачи КОЗ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F640E" w14:textId="6CA42D1E" w:rsidR="00370040" w:rsidRPr="00E85B8C" w:rsidRDefault="00370040" w:rsidP="00FF0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370040" w:rsidRPr="00E85B8C" w14:paraId="7224209C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1C128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F0E6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D90F1E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5A91E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5DF16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BF3C8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1B1CBBF2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040285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1A048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E9649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86E33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861C8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C2BE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2227FA43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62FEE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951B6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087A3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04DD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7BC00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4262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19768FD5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8A53E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8319D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411B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7ECAC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F6AD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354BC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01127CCE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78A88E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7490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A15C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1FA30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7D230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7519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472F59A4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4AA7FA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6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B040D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7510C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D099C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66DC0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D54EA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1476C1B6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ED119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8BB32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2449B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EC72D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BCD28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A6022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  <w:tr w:rsidR="00370040" w:rsidRPr="00E85B8C" w14:paraId="2293EF58" w14:textId="77777777" w:rsidTr="006D205F">
        <w:tc>
          <w:tcPr>
            <w:tcW w:w="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F20FED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8</w:t>
            </w:r>
          </w:p>
        </w:tc>
        <w:tc>
          <w:tcPr>
            <w:tcW w:w="21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9C267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3B1F3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E8A85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508F4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53D0D" w14:textId="77777777" w:rsidR="00370040" w:rsidRPr="00E85B8C" w:rsidRDefault="00370040" w:rsidP="006D2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B8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EDB8696" w14:textId="065BC86D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ab/>
      </w:r>
      <w:r w:rsidRPr="00E85B8C">
        <w:rPr>
          <w:rFonts w:ascii="Times New Roman" w:hAnsi="Times New Roman" w:cs="Times New Roman"/>
        </w:rPr>
        <w:tab/>
      </w:r>
    </w:p>
    <w:p w14:paraId="36C6E5B6" w14:textId="77777777" w:rsidR="00370040" w:rsidRPr="00E85B8C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Главный эксперт:</w:t>
      </w:r>
    </w:p>
    <w:p w14:paraId="076739F5" w14:textId="4102DB5C" w:rsidR="00370040" w:rsidRPr="00DC09B3" w:rsidRDefault="00370040" w:rsidP="00370040">
      <w:pPr>
        <w:rPr>
          <w:rFonts w:ascii="Times New Roman" w:hAnsi="Times New Roman" w:cs="Times New Roman"/>
        </w:rPr>
      </w:pPr>
      <w:r w:rsidRPr="00E85B8C">
        <w:rPr>
          <w:rFonts w:ascii="Times New Roman" w:hAnsi="Times New Roman" w:cs="Times New Roman"/>
        </w:rPr>
        <w:t>Эксперты:</w:t>
      </w:r>
    </w:p>
    <w:p w14:paraId="25D6C45B" w14:textId="0B962D0E" w:rsidR="00370040" w:rsidRPr="00DC09B3" w:rsidRDefault="00370040" w:rsidP="008E47C1"/>
    <w:sectPr w:rsidR="00370040" w:rsidRPr="00DC09B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EF15" w14:textId="77777777" w:rsidR="00CD5BA5" w:rsidRDefault="00CD5BA5" w:rsidP="00350089">
      <w:pPr>
        <w:spacing w:after="0" w:line="240" w:lineRule="auto"/>
      </w:pPr>
      <w:r>
        <w:separator/>
      </w:r>
    </w:p>
  </w:endnote>
  <w:endnote w:type="continuationSeparator" w:id="0">
    <w:p w14:paraId="4E7E7ED7" w14:textId="77777777" w:rsidR="00CD5BA5" w:rsidRDefault="00CD5BA5" w:rsidP="0035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504216"/>
      <w:docPartObj>
        <w:docPartGallery w:val="Page Numbers (Bottom of Page)"/>
        <w:docPartUnique/>
      </w:docPartObj>
    </w:sdtPr>
    <w:sdtContent>
      <w:p w14:paraId="5F9C03E7" w14:textId="0F320D41" w:rsidR="003948E7" w:rsidRDefault="003948E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399">
          <w:rPr>
            <w:noProof/>
          </w:rPr>
          <w:t>55</w:t>
        </w:r>
        <w:r>
          <w:fldChar w:fldCharType="end"/>
        </w:r>
      </w:p>
    </w:sdtContent>
  </w:sdt>
  <w:p w14:paraId="497D1A59" w14:textId="77777777" w:rsidR="003948E7" w:rsidRDefault="003948E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EA6A" w14:textId="77777777" w:rsidR="00CD5BA5" w:rsidRDefault="00CD5BA5" w:rsidP="00350089">
      <w:pPr>
        <w:spacing w:after="0" w:line="240" w:lineRule="auto"/>
      </w:pPr>
      <w:r>
        <w:separator/>
      </w:r>
    </w:p>
  </w:footnote>
  <w:footnote w:type="continuationSeparator" w:id="0">
    <w:p w14:paraId="301048D9" w14:textId="77777777" w:rsidR="00CD5BA5" w:rsidRDefault="00CD5BA5" w:rsidP="0035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20B" w14:textId="77777777" w:rsidR="003948E7" w:rsidRDefault="003948E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888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26560"/>
    <w:multiLevelType w:val="multilevel"/>
    <w:tmpl w:val="0419001D"/>
    <w:styleLink w:val="7"/>
    <w:lvl w:ilvl="0">
      <w:start w:val="7"/>
      <w:numFmt w:val="decimal"/>
      <w:lvlText w:val="%1)"/>
      <w:lvlJc w:val="left"/>
      <w:pPr>
        <w:ind w:left="142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862" w:hanging="360"/>
      </w:pPr>
    </w:lvl>
    <w:lvl w:ilvl="3">
      <w:start w:val="1"/>
      <w:numFmt w:val="decimal"/>
      <w:lvlText w:val="(%4)"/>
      <w:lvlJc w:val="left"/>
      <w:pPr>
        <w:ind w:left="1222" w:hanging="360"/>
      </w:pPr>
    </w:lvl>
    <w:lvl w:ilvl="4">
      <w:start w:val="1"/>
      <w:numFmt w:val="lowerLetter"/>
      <w:lvlText w:val="(%5)"/>
      <w:lvlJc w:val="left"/>
      <w:pPr>
        <w:ind w:left="1582" w:hanging="360"/>
      </w:pPr>
    </w:lvl>
    <w:lvl w:ilvl="5">
      <w:start w:val="1"/>
      <w:numFmt w:val="lowerRoman"/>
      <w:lvlText w:val="(%6)"/>
      <w:lvlJc w:val="left"/>
      <w:pPr>
        <w:ind w:left="1942" w:hanging="360"/>
      </w:pPr>
    </w:lvl>
    <w:lvl w:ilvl="6">
      <w:start w:val="1"/>
      <w:numFmt w:val="decimal"/>
      <w:lvlText w:val="%7."/>
      <w:lvlJc w:val="left"/>
      <w:pPr>
        <w:ind w:left="2302" w:hanging="360"/>
      </w:pPr>
    </w:lvl>
    <w:lvl w:ilvl="7">
      <w:start w:val="1"/>
      <w:numFmt w:val="lowerLetter"/>
      <w:lvlText w:val="%8."/>
      <w:lvlJc w:val="left"/>
      <w:pPr>
        <w:ind w:left="2662" w:hanging="360"/>
      </w:pPr>
    </w:lvl>
    <w:lvl w:ilvl="8">
      <w:start w:val="1"/>
      <w:numFmt w:val="lowerRoman"/>
      <w:lvlText w:val="%9."/>
      <w:lvlJc w:val="left"/>
      <w:pPr>
        <w:ind w:left="3022" w:hanging="360"/>
      </w:pPr>
    </w:lvl>
  </w:abstractNum>
  <w:abstractNum w:abstractNumId="2" w15:restartNumberingAfterBreak="0">
    <w:nsid w:val="01EC5858"/>
    <w:multiLevelType w:val="multilevel"/>
    <w:tmpl w:val="0419001D"/>
    <w:styleLink w:val="8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037ADF"/>
    <w:multiLevelType w:val="multilevel"/>
    <w:tmpl w:val="0419001F"/>
    <w:styleLink w:val="11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238C7"/>
    <w:multiLevelType w:val="multilevel"/>
    <w:tmpl w:val="0419001F"/>
    <w:numStyleLink w:val="4"/>
  </w:abstractNum>
  <w:abstractNum w:abstractNumId="5" w15:restartNumberingAfterBreak="0">
    <w:nsid w:val="09791058"/>
    <w:multiLevelType w:val="multilevel"/>
    <w:tmpl w:val="0419001F"/>
    <w:numStyleLink w:val="3"/>
  </w:abstractNum>
  <w:abstractNum w:abstractNumId="6" w15:restartNumberingAfterBreak="0">
    <w:nsid w:val="09EC5670"/>
    <w:multiLevelType w:val="multilevel"/>
    <w:tmpl w:val="0419001F"/>
    <w:styleLink w:val="13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B7673"/>
    <w:multiLevelType w:val="hybridMultilevel"/>
    <w:tmpl w:val="E76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93099"/>
    <w:multiLevelType w:val="hybridMultilevel"/>
    <w:tmpl w:val="2D14D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15D9"/>
    <w:multiLevelType w:val="multilevel"/>
    <w:tmpl w:val="0419001F"/>
    <w:numStyleLink w:val="11"/>
  </w:abstractNum>
  <w:abstractNum w:abstractNumId="10" w15:restartNumberingAfterBreak="0">
    <w:nsid w:val="17857726"/>
    <w:multiLevelType w:val="multilevel"/>
    <w:tmpl w:val="BC0E159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F5886"/>
    <w:multiLevelType w:val="multilevel"/>
    <w:tmpl w:val="A8F06C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42330D"/>
    <w:multiLevelType w:val="multilevel"/>
    <w:tmpl w:val="20B2AD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DB15D2"/>
    <w:multiLevelType w:val="multilevel"/>
    <w:tmpl w:val="11B82C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6677B45"/>
    <w:multiLevelType w:val="multilevel"/>
    <w:tmpl w:val="0419001F"/>
    <w:styleLink w:val="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8808FD"/>
    <w:multiLevelType w:val="multilevel"/>
    <w:tmpl w:val="6ECC0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7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1C0994"/>
    <w:multiLevelType w:val="multilevel"/>
    <w:tmpl w:val="3A44A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2BFA4E22"/>
    <w:multiLevelType w:val="multilevel"/>
    <w:tmpl w:val="87845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3E5857"/>
    <w:multiLevelType w:val="multilevel"/>
    <w:tmpl w:val="0419001F"/>
    <w:styleLink w:val="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A12648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E92FDA"/>
    <w:multiLevelType w:val="multilevel"/>
    <w:tmpl w:val="A8F06C2A"/>
    <w:styleLink w:val="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A7B50FB"/>
    <w:multiLevelType w:val="multilevel"/>
    <w:tmpl w:val="EEFA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B6750C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28077E"/>
    <w:multiLevelType w:val="hybridMultilevel"/>
    <w:tmpl w:val="01EC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C3585"/>
    <w:multiLevelType w:val="hybridMultilevel"/>
    <w:tmpl w:val="78061384"/>
    <w:lvl w:ilvl="0" w:tplc="830AAC4C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A4E"/>
    <w:multiLevelType w:val="multilevel"/>
    <w:tmpl w:val="0419001F"/>
    <w:numStyleLink w:val="20"/>
  </w:abstractNum>
  <w:abstractNum w:abstractNumId="26" w15:restartNumberingAfterBreak="0">
    <w:nsid w:val="54200A53"/>
    <w:multiLevelType w:val="multilevel"/>
    <w:tmpl w:val="A8F06C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B7122A"/>
    <w:multiLevelType w:val="multilevel"/>
    <w:tmpl w:val="6ECC0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7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2A2B13"/>
    <w:multiLevelType w:val="multilevel"/>
    <w:tmpl w:val="0419001F"/>
    <w:numStyleLink w:val="6"/>
  </w:abstractNum>
  <w:abstractNum w:abstractNumId="29" w15:restartNumberingAfterBreak="0">
    <w:nsid w:val="57AE77D6"/>
    <w:multiLevelType w:val="multilevel"/>
    <w:tmpl w:val="0419001D"/>
    <w:styleLink w:val="1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8E874FF"/>
    <w:multiLevelType w:val="multilevel"/>
    <w:tmpl w:val="F0D6C44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CFC797B"/>
    <w:multiLevelType w:val="hybridMultilevel"/>
    <w:tmpl w:val="3B52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A5063"/>
    <w:multiLevelType w:val="hybridMultilevel"/>
    <w:tmpl w:val="01EC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1C5E97"/>
    <w:multiLevelType w:val="hybridMultilevel"/>
    <w:tmpl w:val="E77C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D0A1B"/>
    <w:multiLevelType w:val="multilevel"/>
    <w:tmpl w:val="0419001F"/>
    <w:numStyleLink w:val="10"/>
  </w:abstractNum>
  <w:abstractNum w:abstractNumId="35" w15:restartNumberingAfterBreak="0">
    <w:nsid w:val="64E03EE2"/>
    <w:multiLevelType w:val="multilevel"/>
    <w:tmpl w:val="0419001F"/>
    <w:numStyleLink w:val="14"/>
  </w:abstractNum>
  <w:abstractNum w:abstractNumId="36" w15:restartNumberingAfterBreak="0">
    <w:nsid w:val="66483084"/>
    <w:multiLevelType w:val="multilevel"/>
    <w:tmpl w:val="0419001F"/>
    <w:styleLink w:val="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1D5C96"/>
    <w:multiLevelType w:val="multilevel"/>
    <w:tmpl w:val="0419001F"/>
    <w:numStyleLink w:val="9"/>
  </w:abstractNum>
  <w:abstractNum w:abstractNumId="38" w15:restartNumberingAfterBreak="0">
    <w:nsid w:val="6E5E5247"/>
    <w:multiLevelType w:val="hybridMultilevel"/>
    <w:tmpl w:val="78061384"/>
    <w:lvl w:ilvl="0" w:tplc="830AAC4C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378F4"/>
    <w:multiLevelType w:val="hybridMultilevel"/>
    <w:tmpl w:val="342E4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B71BA"/>
    <w:multiLevelType w:val="multilevel"/>
    <w:tmpl w:val="0419001F"/>
    <w:numStyleLink w:val="13"/>
  </w:abstractNum>
  <w:abstractNum w:abstractNumId="41" w15:restartNumberingAfterBreak="0">
    <w:nsid w:val="7B6C250E"/>
    <w:multiLevelType w:val="hybridMultilevel"/>
    <w:tmpl w:val="0B0E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77282"/>
    <w:multiLevelType w:val="multilevel"/>
    <w:tmpl w:val="0419001F"/>
    <w:styleLink w:val="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CA230E"/>
    <w:multiLevelType w:val="multilevel"/>
    <w:tmpl w:val="0419001F"/>
    <w:styleLink w:val="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326986">
    <w:abstractNumId w:val="13"/>
  </w:num>
  <w:num w:numId="2" w16cid:durableId="1629429644">
    <w:abstractNumId w:val="11"/>
  </w:num>
  <w:num w:numId="3" w16cid:durableId="693582906">
    <w:abstractNumId w:val="42"/>
  </w:num>
  <w:num w:numId="4" w16cid:durableId="1308129513">
    <w:abstractNumId w:val="25"/>
  </w:num>
  <w:num w:numId="5" w16cid:durableId="1164512374">
    <w:abstractNumId w:val="36"/>
  </w:num>
  <w:num w:numId="6" w16cid:durableId="1195192891">
    <w:abstractNumId w:val="5"/>
  </w:num>
  <w:num w:numId="7" w16cid:durableId="1768311624">
    <w:abstractNumId w:val="19"/>
  </w:num>
  <w:num w:numId="8" w16cid:durableId="639192667">
    <w:abstractNumId w:val="4"/>
  </w:num>
  <w:num w:numId="9" w16cid:durableId="1573732153">
    <w:abstractNumId w:val="22"/>
  </w:num>
  <w:num w:numId="10" w16cid:durableId="1114708235">
    <w:abstractNumId w:val="20"/>
  </w:num>
  <w:num w:numId="11" w16cid:durableId="43412062">
    <w:abstractNumId w:val="18"/>
  </w:num>
  <w:num w:numId="12" w16cid:durableId="454178742">
    <w:abstractNumId w:val="1"/>
  </w:num>
  <w:num w:numId="13" w16cid:durableId="489835097">
    <w:abstractNumId w:val="2"/>
  </w:num>
  <w:num w:numId="14" w16cid:durableId="969702284">
    <w:abstractNumId w:val="37"/>
  </w:num>
  <w:num w:numId="15" w16cid:durableId="746074803">
    <w:abstractNumId w:val="43"/>
  </w:num>
  <w:num w:numId="16" w16cid:durableId="1880245028">
    <w:abstractNumId w:val="34"/>
  </w:num>
  <w:num w:numId="17" w16cid:durableId="181669033">
    <w:abstractNumId w:val="14"/>
  </w:num>
  <w:num w:numId="18" w16cid:durableId="824399839">
    <w:abstractNumId w:val="9"/>
  </w:num>
  <w:num w:numId="19" w16cid:durableId="596711700">
    <w:abstractNumId w:val="3"/>
  </w:num>
  <w:num w:numId="20" w16cid:durableId="548539325">
    <w:abstractNumId w:val="29"/>
  </w:num>
  <w:num w:numId="21" w16cid:durableId="1983071002">
    <w:abstractNumId w:val="40"/>
  </w:num>
  <w:num w:numId="22" w16cid:durableId="940064982">
    <w:abstractNumId w:val="6"/>
  </w:num>
  <w:num w:numId="23" w16cid:durableId="969360451">
    <w:abstractNumId w:val="32"/>
  </w:num>
  <w:num w:numId="24" w16cid:durableId="970865902">
    <w:abstractNumId w:val="16"/>
  </w:num>
  <w:num w:numId="25" w16cid:durableId="1787433107">
    <w:abstractNumId w:val="30"/>
  </w:num>
  <w:num w:numId="26" w16cid:durableId="1487090698">
    <w:abstractNumId w:val="10"/>
  </w:num>
  <w:num w:numId="27" w16cid:durableId="1045985402">
    <w:abstractNumId w:val="12"/>
  </w:num>
  <w:num w:numId="28" w16cid:durableId="943419382">
    <w:abstractNumId w:val="27"/>
  </w:num>
  <w:num w:numId="29" w16cid:durableId="2101951268">
    <w:abstractNumId w:val="8"/>
  </w:num>
  <w:num w:numId="30" w16cid:durableId="102189780">
    <w:abstractNumId w:val="28"/>
  </w:num>
  <w:num w:numId="31" w16cid:durableId="1410543926">
    <w:abstractNumId w:val="5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32" w16cid:durableId="9928790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4348409">
    <w:abstractNumId w:val="15"/>
  </w:num>
  <w:num w:numId="34" w16cid:durableId="605817966">
    <w:abstractNumId w:val="7"/>
  </w:num>
  <w:num w:numId="35" w16cid:durableId="418672573">
    <w:abstractNumId w:val="26"/>
  </w:num>
  <w:num w:numId="36" w16cid:durableId="1023703783">
    <w:abstractNumId w:val="21"/>
  </w:num>
  <w:num w:numId="37" w16cid:durableId="1608197359">
    <w:abstractNumId w:val="23"/>
  </w:num>
  <w:num w:numId="38" w16cid:durableId="243805960">
    <w:abstractNumId w:val="24"/>
  </w:num>
  <w:num w:numId="39" w16cid:durableId="1272323477">
    <w:abstractNumId w:val="10"/>
  </w:num>
  <w:num w:numId="40" w16cid:durableId="1843079403">
    <w:abstractNumId w:val="38"/>
  </w:num>
  <w:num w:numId="41" w16cid:durableId="1293707191">
    <w:abstractNumId w:val="33"/>
  </w:num>
  <w:num w:numId="42" w16cid:durableId="829518153">
    <w:abstractNumId w:val="41"/>
  </w:num>
  <w:num w:numId="43" w16cid:durableId="639768369">
    <w:abstractNumId w:val="39"/>
  </w:num>
  <w:num w:numId="44" w16cid:durableId="1991903545">
    <w:abstractNumId w:val="35"/>
  </w:num>
  <w:num w:numId="45" w16cid:durableId="1806241001">
    <w:abstractNumId w:val="17"/>
  </w:num>
  <w:num w:numId="46" w16cid:durableId="138694827">
    <w:abstractNumId w:val="31"/>
  </w:num>
  <w:num w:numId="47" w16cid:durableId="1467088993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40"/>
    <w:rsid w:val="00002EC4"/>
    <w:rsid w:val="00007D43"/>
    <w:rsid w:val="000159D4"/>
    <w:rsid w:val="000161AB"/>
    <w:rsid w:val="000165E2"/>
    <w:rsid w:val="00020805"/>
    <w:rsid w:val="00030CBC"/>
    <w:rsid w:val="00032D45"/>
    <w:rsid w:val="00035A35"/>
    <w:rsid w:val="00045E29"/>
    <w:rsid w:val="00046C4E"/>
    <w:rsid w:val="00046E47"/>
    <w:rsid w:val="00047E80"/>
    <w:rsid w:val="00054F8E"/>
    <w:rsid w:val="00067BFC"/>
    <w:rsid w:val="00074D38"/>
    <w:rsid w:val="00077044"/>
    <w:rsid w:val="00077BA1"/>
    <w:rsid w:val="00080987"/>
    <w:rsid w:val="000832E9"/>
    <w:rsid w:val="00083A99"/>
    <w:rsid w:val="000851C5"/>
    <w:rsid w:val="000872B3"/>
    <w:rsid w:val="00091724"/>
    <w:rsid w:val="000947EE"/>
    <w:rsid w:val="000C1E62"/>
    <w:rsid w:val="000C6A0B"/>
    <w:rsid w:val="000D57ED"/>
    <w:rsid w:val="000D6FFF"/>
    <w:rsid w:val="000D75D8"/>
    <w:rsid w:val="000E0B25"/>
    <w:rsid w:val="000E4085"/>
    <w:rsid w:val="000E6694"/>
    <w:rsid w:val="001003D5"/>
    <w:rsid w:val="00110419"/>
    <w:rsid w:val="0011268C"/>
    <w:rsid w:val="00120091"/>
    <w:rsid w:val="001218AD"/>
    <w:rsid w:val="00123AA9"/>
    <w:rsid w:val="001315A2"/>
    <w:rsid w:val="00132A8B"/>
    <w:rsid w:val="001342B7"/>
    <w:rsid w:val="001351DA"/>
    <w:rsid w:val="001370AE"/>
    <w:rsid w:val="00142D5B"/>
    <w:rsid w:val="0014522F"/>
    <w:rsid w:val="001525A2"/>
    <w:rsid w:val="00153891"/>
    <w:rsid w:val="00156E1C"/>
    <w:rsid w:val="0016643E"/>
    <w:rsid w:val="00167465"/>
    <w:rsid w:val="00186371"/>
    <w:rsid w:val="001877F6"/>
    <w:rsid w:val="001915FF"/>
    <w:rsid w:val="00191F58"/>
    <w:rsid w:val="00194516"/>
    <w:rsid w:val="00194FE3"/>
    <w:rsid w:val="001A3C80"/>
    <w:rsid w:val="001A6B67"/>
    <w:rsid w:val="001A7966"/>
    <w:rsid w:val="001B17BB"/>
    <w:rsid w:val="001B20DE"/>
    <w:rsid w:val="001B2F30"/>
    <w:rsid w:val="001B7277"/>
    <w:rsid w:val="001C0EBA"/>
    <w:rsid w:val="001C23EC"/>
    <w:rsid w:val="001C5D2D"/>
    <w:rsid w:val="001D4EA7"/>
    <w:rsid w:val="001D5A37"/>
    <w:rsid w:val="001E3A94"/>
    <w:rsid w:val="001E6E54"/>
    <w:rsid w:val="001F0F10"/>
    <w:rsid w:val="001F1CCA"/>
    <w:rsid w:val="001F30C1"/>
    <w:rsid w:val="001F6834"/>
    <w:rsid w:val="00200A89"/>
    <w:rsid w:val="002124B2"/>
    <w:rsid w:val="00216913"/>
    <w:rsid w:val="002305B2"/>
    <w:rsid w:val="00236CD5"/>
    <w:rsid w:val="002429C8"/>
    <w:rsid w:val="002438EC"/>
    <w:rsid w:val="00244BA1"/>
    <w:rsid w:val="00245011"/>
    <w:rsid w:val="00247810"/>
    <w:rsid w:val="00261AA6"/>
    <w:rsid w:val="00264C06"/>
    <w:rsid w:val="002652B4"/>
    <w:rsid w:val="00270395"/>
    <w:rsid w:val="002708DE"/>
    <w:rsid w:val="002724B8"/>
    <w:rsid w:val="002750D7"/>
    <w:rsid w:val="00276D60"/>
    <w:rsid w:val="00282C7D"/>
    <w:rsid w:val="00287187"/>
    <w:rsid w:val="002A2A0C"/>
    <w:rsid w:val="002A2E75"/>
    <w:rsid w:val="002A536A"/>
    <w:rsid w:val="002A6713"/>
    <w:rsid w:val="002A7153"/>
    <w:rsid w:val="002C34F5"/>
    <w:rsid w:val="002D2AE7"/>
    <w:rsid w:val="002D3B0E"/>
    <w:rsid w:val="002E59EC"/>
    <w:rsid w:val="002F2D91"/>
    <w:rsid w:val="002F4D58"/>
    <w:rsid w:val="002F5D72"/>
    <w:rsid w:val="002F5DA3"/>
    <w:rsid w:val="00311AE8"/>
    <w:rsid w:val="003213B6"/>
    <w:rsid w:val="00321DC6"/>
    <w:rsid w:val="00324EB6"/>
    <w:rsid w:val="00325009"/>
    <w:rsid w:val="00341BF0"/>
    <w:rsid w:val="003470C5"/>
    <w:rsid w:val="00350089"/>
    <w:rsid w:val="00354028"/>
    <w:rsid w:val="0036612A"/>
    <w:rsid w:val="00370040"/>
    <w:rsid w:val="0037508B"/>
    <w:rsid w:val="003948E7"/>
    <w:rsid w:val="003A6058"/>
    <w:rsid w:val="003B3B9C"/>
    <w:rsid w:val="003C0B65"/>
    <w:rsid w:val="003D0E96"/>
    <w:rsid w:val="003D38FB"/>
    <w:rsid w:val="003D6EE9"/>
    <w:rsid w:val="003E0502"/>
    <w:rsid w:val="003E587D"/>
    <w:rsid w:val="003E5C2A"/>
    <w:rsid w:val="003E653D"/>
    <w:rsid w:val="003E70DA"/>
    <w:rsid w:val="003E751C"/>
    <w:rsid w:val="003F2CDA"/>
    <w:rsid w:val="00401EE8"/>
    <w:rsid w:val="004051C3"/>
    <w:rsid w:val="00406EAE"/>
    <w:rsid w:val="00423694"/>
    <w:rsid w:val="00434707"/>
    <w:rsid w:val="0044348B"/>
    <w:rsid w:val="00445404"/>
    <w:rsid w:val="004511D0"/>
    <w:rsid w:val="00454FFE"/>
    <w:rsid w:val="004551F0"/>
    <w:rsid w:val="00457041"/>
    <w:rsid w:val="00466720"/>
    <w:rsid w:val="00485744"/>
    <w:rsid w:val="00485A27"/>
    <w:rsid w:val="00486B88"/>
    <w:rsid w:val="00493132"/>
    <w:rsid w:val="00494B9A"/>
    <w:rsid w:val="004A07C9"/>
    <w:rsid w:val="004A5F3A"/>
    <w:rsid w:val="004B2622"/>
    <w:rsid w:val="004B3B06"/>
    <w:rsid w:val="004B535C"/>
    <w:rsid w:val="004B5544"/>
    <w:rsid w:val="004B709E"/>
    <w:rsid w:val="004C0BDB"/>
    <w:rsid w:val="004C1A41"/>
    <w:rsid w:val="004C3C59"/>
    <w:rsid w:val="004C4026"/>
    <w:rsid w:val="004C6117"/>
    <w:rsid w:val="004D4241"/>
    <w:rsid w:val="004F1C1C"/>
    <w:rsid w:val="00505B52"/>
    <w:rsid w:val="00511346"/>
    <w:rsid w:val="00513F0C"/>
    <w:rsid w:val="0051668C"/>
    <w:rsid w:val="0052532C"/>
    <w:rsid w:val="00534447"/>
    <w:rsid w:val="00535BF8"/>
    <w:rsid w:val="00542E50"/>
    <w:rsid w:val="005431CB"/>
    <w:rsid w:val="00546F18"/>
    <w:rsid w:val="0055217F"/>
    <w:rsid w:val="005538E0"/>
    <w:rsid w:val="00560ED8"/>
    <w:rsid w:val="00560EEB"/>
    <w:rsid w:val="00567E0E"/>
    <w:rsid w:val="00570233"/>
    <w:rsid w:val="0058137F"/>
    <w:rsid w:val="0058169D"/>
    <w:rsid w:val="00586825"/>
    <w:rsid w:val="00592E08"/>
    <w:rsid w:val="00594757"/>
    <w:rsid w:val="00594C17"/>
    <w:rsid w:val="005A3338"/>
    <w:rsid w:val="005B0059"/>
    <w:rsid w:val="005B07A0"/>
    <w:rsid w:val="005B16C3"/>
    <w:rsid w:val="005B3830"/>
    <w:rsid w:val="005C2E71"/>
    <w:rsid w:val="005C5D38"/>
    <w:rsid w:val="005C5F4D"/>
    <w:rsid w:val="005D0DF5"/>
    <w:rsid w:val="005D230B"/>
    <w:rsid w:val="005D5976"/>
    <w:rsid w:val="005D60A5"/>
    <w:rsid w:val="005D7E6C"/>
    <w:rsid w:val="005E16A1"/>
    <w:rsid w:val="005E299A"/>
    <w:rsid w:val="005F04F5"/>
    <w:rsid w:val="00601043"/>
    <w:rsid w:val="00603B5B"/>
    <w:rsid w:val="00611B70"/>
    <w:rsid w:val="00616C5A"/>
    <w:rsid w:val="0063243E"/>
    <w:rsid w:val="00633385"/>
    <w:rsid w:val="006410C5"/>
    <w:rsid w:val="00641119"/>
    <w:rsid w:val="00642C1C"/>
    <w:rsid w:val="00643DA0"/>
    <w:rsid w:val="00647AAE"/>
    <w:rsid w:val="0065339C"/>
    <w:rsid w:val="006539CB"/>
    <w:rsid w:val="00653F10"/>
    <w:rsid w:val="00655792"/>
    <w:rsid w:val="00655928"/>
    <w:rsid w:val="00660A08"/>
    <w:rsid w:val="00664815"/>
    <w:rsid w:val="00666E5D"/>
    <w:rsid w:val="006674FA"/>
    <w:rsid w:val="006742C8"/>
    <w:rsid w:val="00674399"/>
    <w:rsid w:val="0068382A"/>
    <w:rsid w:val="00684710"/>
    <w:rsid w:val="00684FDA"/>
    <w:rsid w:val="00686915"/>
    <w:rsid w:val="0068699C"/>
    <w:rsid w:val="006870F5"/>
    <w:rsid w:val="00694E11"/>
    <w:rsid w:val="006A18CF"/>
    <w:rsid w:val="006A76F9"/>
    <w:rsid w:val="006B031E"/>
    <w:rsid w:val="006B1248"/>
    <w:rsid w:val="006B5345"/>
    <w:rsid w:val="006C3BF5"/>
    <w:rsid w:val="006D205F"/>
    <w:rsid w:val="006E2C79"/>
    <w:rsid w:val="006E47E8"/>
    <w:rsid w:val="006F1675"/>
    <w:rsid w:val="006F52D2"/>
    <w:rsid w:val="006F5A6F"/>
    <w:rsid w:val="00701B2A"/>
    <w:rsid w:val="00703E32"/>
    <w:rsid w:val="00704D8B"/>
    <w:rsid w:val="00711D1E"/>
    <w:rsid w:val="00726265"/>
    <w:rsid w:val="00726CA0"/>
    <w:rsid w:val="0073120E"/>
    <w:rsid w:val="007336B2"/>
    <w:rsid w:val="0073547A"/>
    <w:rsid w:val="00750C57"/>
    <w:rsid w:val="00751475"/>
    <w:rsid w:val="00753AFE"/>
    <w:rsid w:val="00755401"/>
    <w:rsid w:val="00760023"/>
    <w:rsid w:val="0076294A"/>
    <w:rsid w:val="00766F59"/>
    <w:rsid w:val="00771271"/>
    <w:rsid w:val="00780390"/>
    <w:rsid w:val="00783F10"/>
    <w:rsid w:val="00787052"/>
    <w:rsid w:val="00797750"/>
    <w:rsid w:val="007A1FAE"/>
    <w:rsid w:val="007A5178"/>
    <w:rsid w:val="007A7BBF"/>
    <w:rsid w:val="007B123E"/>
    <w:rsid w:val="007B3CD2"/>
    <w:rsid w:val="007B567F"/>
    <w:rsid w:val="007B57AC"/>
    <w:rsid w:val="007B7772"/>
    <w:rsid w:val="007C2ACC"/>
    <w:rsid w:val="007C5C39"/>
    <w:rsid w:val="007C76BE"/>
    <w:rsid w:val="007D5737"/>
    <w:rsid w:val="007E7B12"/>
    <w:rsid w:val="007F0E7C"/>
    <w:rsid w:val="007F0FDA"/>
    <w:rsid w:val="007F4E4B"/>
    <w:rsid w:val="00803BB3"/>
    <w:rsid w:val="0081170F"/>
    <w:rsid w:val="0081173B"/>
    <w:rsid w:val="0081271E"/>
    <w:rsid w:val="00812FEC"/>
    <w:rsid w:val="0082185C"/>
    <w:rsid w:val="00825026"/>
    <w:rsid w:val="008272BC"/>
    <w:rsid w:val="00830323"/>
    <w:rsid w:val="00831FC7"/>
    <w:rsid w:val="0084108D"/>
    <w:rsid w:val="008418E9"/>
    <w:rsid w:val="00845A3E"/>
    <w:rsid w:val="0086320B"/>
    <w:rsid w:val="0086327C"/>
    <w:rsid w:val="008705B4"/>
    <w:rsid w:val="008723B6"/>
    <w:rsid w:val="00883789"/>
    <w:rsid w:val="00886202"/>
    <w:rsid w:val="008868F0"/>
    <w:rsid w:val="00894FE6"/>
    <w:rsid w:val="008A7207"/>
    <w:rsid w:val="008B1CC7"/>
    <w:rsid w:val="008B238F"/>
    <w:rsid w:val="008B7520"/>
    <w:rsid w:val="008C22E6"/>
    <w:rsid w:val="008C2CC4"/>
    <w:rsid w:val="008D0117"/>
    <w:rsid w:val="008D1752"/>
    <w:rsid w:val="008E4084"/>
    <w:rsid w:val="008E47C1"/>
    <w:rsid w:val="008F4BE1"/>
    <w:rsid w:val="008F68B5"/>
    <w:rsid w:val="00901EAE"/>
    <w:rsid w:val="009040C5"/>
    <w:rsid w:val="009067B0"/>
    <w:rsid w:val="00913B10"/>
    <w:rsid w:val="0092133D"/>
    <w:rsid w:val="0092479E"/>
    <w:rsid w:val="00925B53"/>
    <w:rsid w:val="00931142"/>
    <w:rsid w:val="009323DE"/>
    <w:rsid w:val="00941622"/>
    <w:rsid w:val="00943472"/>
    <w:rsid w:val="00950C7C"/>
    <w:rsid w:val="00953381"/>
    <w:rsid w:val="009554F6"/>
    <w:rsid w:val="009665E8"/>
    <w:rsid w:val="00973921"/>
    <w:rsid w:val="00975C08"/>
    <w:rsid w:val="00981989"/>
    <w:rsid w:val="00990706"/>
    <w:rsid w:val="009913DA"/>
    <w:rsid w:val="009958C9"/>
    <w:rsid w:val="00997051"/>
    <w:rsid w:val="009A0E58"/>
    <w:rsid w:val="009A37E4"/>
    <w:rsid w:val="009A3F0B"/>
    <w:rsid w:val="009B17AA"/>
    <w:rsid w:val="009B3E97"/>
    <w:rsid w:val="009B7D86"/>
    <w:rsid w:val="009C2F00"/>
    <w:rsid w:val="009C5A77"/>
    <w:rsid w:val="009F581D"/>
    <w:rsid w:val="00A1138C"/>
    <w:rsid w:val="00A13476"/>
    <w:rsid w:val="00A144C4"/>
    <w:rsid w:val="00A20899"/>
    <w:rsid w:val="00A266B0"/>
    <w:rsid w:val="00A26ADE"/>
    <w:rsid w:val="00A30E28"/>
    <w:rsid w:val="00A33B03"/>
    <w:rsid w:val="00A36A11"/>
    <w:rsid w:val="00A406BF"/>
    <w:rsid w:val="00A44B68"/>
    <w:rsid w:val="00A44C50"/>
    <w:rsid w:val="00A471EE"/>
    <w:rsid w:val="00A50224"/>
    <w:rsid w:val="00A514DF"/>
    <w:rsid w:val="00A53814"/>
    <w:rsid w:val="00A56B15"/>
    <w:rsid w:val="00A60400"/>
    <w:rsid w:val="00A63D37"/>
    <w:rsid w:val="00A6741F"/>
    <w:rsid w:val="00A6743A"/>
    <w:rsid w:val="00A7109E"/>
    <w:rsid w:val="00A71145"/>
    <w:rsid w:val="00A71F49"/>
    <w:rsid w:val="00A7200E"/>
    <w:rsid w:val="00A720A6"/>
    <w:rsid w:val="00A736E4"/>
    <w:rsid w:val="00A759B1"/>
    <w:rsid w:val="00A75F6E"/>
    <w:rsid w:val="00A760C5"/>
    <w:rsid w:val="00A778A6"/>
    <w:rsid w:val="00A80447"/>
    <w:rsid w:val="00A81700"/>
    <w:rsid w:val="00A848AD"/>
    <w:rsid w:val="00A85545"/>
    <w:rsid w:val="00A87C96"/>
    <w:rsid w:val="00AA3232"/>
    <w:rsid w:val="00AA3EB6"/>
    <w:rsid w:val="00AA6B4D"/>
    <w:rsid w:val="00AB4C9E"/>
    <w:rsid w:val="00AB52B0"/>
    <w:rsid w:val="00AB5B63"/>
    <w:rsid w:val="00AB6C55"/>
    <w:rsid w:val="00AB6F86"/>
    <w:rsid w:val="00AC1788"/>
    <w:rsid w:val="00AC7619"/>
    <w:rsid w:val="00AD0803"/>
    <w:rsid w:val="00AD1A05"/>
    <w:rsid w:val="00AE1545"/>
    <w:rsid w:val="00AE2448"/>
    <w:rsid w:val="00AE77B0"/>
    <w:rsid w:val="00B00C24"/>
    <w:rsid w:val="00B01AFE"/>
    <w:rsid w:val="00B052FC"/>
    <w:rsid w:val="00B05608"/>
    <w:rsid w:val="00B064FF"/>
    <w:rsid w:val="00B06550"/>
    <w:rsid w:val="00B36276"/>
    <w:rsid w:val="00B40EEB"/>
    <w:rsid w:val="00B44353"/>
    <w:rsid w:val="00B51B84"/>
    <w:rsid w:val="00B52835"/>
    <w:rsid w:val="00B533DC"/>
    <w:rsid w:val="00B6033C"/>
    <w:rsid w:val="00B72C37"/>
    <w:rsid w:val="00B76963"/>
    <w:rsid w:val="00B77653"/>
    <w:rsid w:val="00B875C3"/>
    <w:rsid w:val="00B9198B"/>
    <w:rsid w:val="00BA12EF"/>
    <w:rsid w:val="00BA1ACD"/>
    <w:rsid w:val="00BA326B"/>
    <w:rsid w:val="00BA40BC"/>
    <w:rsid w:val="00BB258A"/>
    <w:rsid w:val="00BB5B5E"/>
    <w:rsid w:val="00BB6450"/>
    <w:rsid w:val="00BC01D9"/>
    <w:rsid w:val="00BC1701"/>
    <w:rsid w:val="00BC1DCE"/>
    <w:rsid w:val="00BC6EDF"/>
    <w:rsid w:val="00BD62A3"/>
    <w:rsid w:val="00BE3273"/>
    <w:rsid w:val="00BE4D41"/>
    <w:rsid w:val="00BF0413"/>
    <w:rsid w:val="00BF1433"/>
    <w:rsid w:val="00BF35FB"/>
    <w:rsid w:val="00BF7CAB"/>
    <w:rsid w:val="00C02FAE"/>
    <w:rsid w:val="00C10D73"/>
    <w:rsid w:val="00C137C7"/>
    <w:rsid w:val="00C20ED3"/>
    <w:rsid w:val="00C26732"/>
    <w:rsid w:val="00C33C21"/>
    <w:rsid w:val="00C55F67"/>
    <w:rsid w:val="00C56814"/>
    <w:rsid w:val="00C62951"/>
    <w:rsid w:val="00C65E1E"/>
    <w:rsid w:val="00C72624"/>
    <w:rsid w:val="00C72E6E"/>
    <w:rsid w:val="00C73BBA"/>
    <w:rsid w:val="00C74B84"/>
    <w:rsid w:val="00C8215C"/>
    <w:rsid w:val="00C82CE0"/>
    <w:rsid w:val="00C8531F"/>
    <w:rsid w:val="00C87C30"/>
    <w:rsid w:val="00C93998"/>
    <w:rsid w:val="00CA376E"/>
    <w:rsid w:val="00CB039E"/>
    <w:rsid w:val="00CB5A0C"/>
    <w:rsid w:val="00CC0591"/>
    <w:rsid w:val="00CC0ABB"/>
    <w:rsid w:val="00CC342E"/>
    <w:rsid w:val="00CC5DA1"/>
    <w:rsid w:val="00CD5BA5"/>
    <w:rsid w:val="00CE5B6D"/>
    <w:rsid w:val="00CF2FF2"/>
    <w:rsid w:val="00CF412A"/>
    <w:rsid w:val="00D0478D"/>
    <w:rsid w:val="00D06C21"/>
    <w:rsid w:val="00D13216"/>
    <w:rsid w:val="00D270FD"/>
    <w:rsid w:val="00D273CF"/>
    <w:rsid w:val="00D3539A"/>
    <w:rsid w:val="00D405FF"/>
    <w:rsid w:val="00D41554"/>
    <w:rsid w:val="00D45E3B"/>
    <w:rsid w:val="00D51DDB"/>
    <w:rsid w:val="00D53059"/>
    <w:rsid w:val="00D5687E"/>
    <w:rsid w:val="00D60533"/>
    <w:rsid w:val="00D617CB"/>
    <w:rsid w:val="00D71198"/>
    <w:rsid w:val="00D72071"/>
    <w:rsid w:val="00D75A60"/>
    <w:rsid w:val="00D77F66"/>
    <w:rsid w:val="00D86632"/>
    <w:rsid w:val="00D91665"/>
    <w:rsid w:val="00D924C6"/>
    <w:rsid w:val="00DA1723"/>
    <w:rsid w:val="00DA3277"/>
    <w:rsid w:val="00DC0038"/>
    <w:rsid w:val="00DC09B3"/>
    <w:rsid w:val="00DC10EF"/>
    <w:rsid w:val="00DC2C09"/>
    <w:rsid w:val="00DC79E6"/>
    <w:rsid w:val="00DD212D"/>
    <w:rsid w:val="00DE0C8E"/>
    <w:rsid w:val="00DE2FBE"/>
    <w:rsid w:val="00DE67F6"/>
    <w:rsid w:val="00DF1A2B"/>
    <w:rsid w:val="00E22B0D"/>
    <w:rsid w:val="00E2585C"/>
    <w:rsid w:val="00E3699B"/>
    <w:rsid w:val="00E36DA9"/>
    <w:rsid w:val="00E4679C"/>
    <w:rsid w:val="00E47159"/>
    <w:rsid w:val="00E47A13"/>
    <w:rsid w:val="00E50B37"/>
    <w:rsid w:val="00E55097"/>
    <w:rsid w:val="00E60105"/>
    <w:rsid w:val="00E626EC"/>
    <w:rsid w:val="00E63D85"/>
    <w:rsid w:val="00E66794"/>
    <w:rsid w:val="00E71904"/>
    <w:rsid w:val="00E80201"/>
    <w:rsid w:val="00E85B8C"/>
    <w:rsid w:val="00E9352B"/>
    <w:rsid w:val="00EA51BA"/>
    <w:rsid w:val="00EA7383"/>
    <w:rsid w:val="00EB6C8F"/>
    <w:rsid w:val="00EC02DB"/>
    <w:rsid w:val="00EC3053"/>
    <w:rsid w:val="00EC6FC6"/>
    <w:rsid w:val="00ED1D12"/>
    <w:rsid w:val="00ED5B0F"/>
    <w:rsid w:val="00ED794A"/>
    <w:rsid w:val="00EE3F7D"/>
    <w:rsid w:val="00EF3DA0"/>
    <w:rsid w:val="00F01885"/>
    <w:rsid w:val="00F01F4D"/>
    <w:rsid w:val="00F07A75"/>
    <w:rsid w:val="00F23A88"/>
    <w:rsid w:val="00F24D14"/>
    <w:rsid w:val="00F26BD4"/>
    <w:rsid w:val="00F26C17"/>
    <w:rsid w:val="00F26FE5"/>
    <w:rsid w:val="00F27BAB"/>
    <w:rsid w:val="00F3041E"/>
    <w:rsid w:val="00F31E2E"/>
    <w:rsid w:val="00F35C7A"/>
    <w:rsid w:val="00F36AE7"/>
    <w:rsid w:val="00F3715A"/>
    <w:rsid w:val="00F47178"/>
    <w:rsid w:val="00F51624"/>
    <w:rsid w:val="00F54F60"/>
    <w:rsid w:val="00F55B88"/>
    <w:rsid w:val="00F7057B"/>
    <w:rsid w:val="00F8090A"/>
    <w:rsid w:val="00F84F9B"/>
    <w:rsid w:val="00F86463"/>
    <w:rsid w:val="00FA09ED"/>
    <w:rsid w:val="00FA47F1"/>
    <w:rsid w:val="00FB0B7C"/>
    <w:rsid w:val="00FB1D3F"/>
    <w:rsid w:val="00FB6435"/>
    <w:rsid w:val="00FC19AC"/>
    <w:rsid w:val="00FC4DC7"/>
    <w:rsid w:val="00FC5999"/>
    <w:rsid w:val="00FD2532"/>
    <w:rsid w:val="00FD4C2E"/>
    <w:rsid w:val="00FD66F5"/>
    <w:rsid w:val="00FE55FD"/>
    <w:rsid w:val="00FF0D87"/>
    <w:rsid w:val="00FF2928"/>
    <w:rsid w:val="00FF35C2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7991"/>
  <w15:chartTrackingRefBased/>
  <w15:docId w15:val="{BC2204A0-47D7-AC49-97FB-65A8613B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77044"/>
  </w:style>
  <w:style w:type="paragraph" w:styleId="1">
    <w:name w:val="heading 1"/>
    <w:basedOn w:val="a1"/>
    <w:next w:val="a1"/>
    <w:link w:val="15"/>
    <w:uiPriority w:val="9"/>
    <w:qFormat/>
    <w:rsid w:val="005F04F5"/>
    <w:pPr>
      <w:keepNext/>
      <w:keepLines/>
      <w:widowControl w:val="0"/>
      <w:numPr>
        <w:numId w:val="25"/>
      </w:numPr>
      <w:tabs>
        <w:tab w:val="left" w:pos="318"/>
      </w:tabs>
      <w:spacing w:before="260" w:after="500" w:line="240" w:lineRule="auto"/>
      <w:ind w:left="347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 w:bidi="ru-RU"/>
      <w14:ligatures w14:val="none"/>
    </w:rPr>
  </w:style>
  <w:style w:type="paragraph" w:styleId="2">
    <w:name w:val="heading 2"/>
    <w:basedOn w:val="a0"/>
    <w:next w:val="a1"/>
    <w:link w:val="21"/>
    <w:uiPriority w:val="9"/>
    <w:unhideWhenUsed/>
    <w:qFormat/>
    <w:rsid w:val="00045E29"/>
    <w:pPr>
      <w:numPr>
        <w:numId w:val="1"/>
      </w:numPr>
      <w:spacing w:line="240" w:lineRule="auto"/>
      <w:ind w:left="0" w:firstLine="567"/>
      <w:outlineLvl w:val="1"/>
    </w:p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370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3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370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1"/>
    <w:next w:val="a1"/>
    <w:link w:val="61"/>
    <w:uiPriority w:val="9"/>
    <w:semiHidden/>
    <w:unhideWhenUsed/>
    <w:qFormat/>
    <w:rsid w:val="003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1"/>
    <w:next w:val="a1"/>
    <w:link w:val="71"/>
    <w:uiPriority w:val="9"/>
    <w:semiHidden/>
    <w:unhideWhenUsed/>
    <w:qFormat/>
    <w:rsid w:val="003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3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">
    <w:name w:val="heading 9"/>
    <w:basedOn w:val="a1"/>
    <w:next w:val="a1"/>
    <w:link w:val="91"/>
    <w:uiPriority w:val="9"/>
    <w:semiHidden/>
    <w:unhideWhenUsed/>
    <w:qFormat/>
    <w:rsid w:val="003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basedOn w:val="a2"/>
    <w:link w:val="1"/>
    <w:uiPriority w:val="9"/>
    <w:rsid w:val="005F04F5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21">
    <w:name w:val="Заголовок 2 Знак"/>
    <w:basedOn w:val="a2"/>
    <w:link w:val="2"/>
    <w:uiPriority w:val="9"/>
    <w:rsid w:val="00045E29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31">
    <w:name w:val="Заголовок 3 Знак"/>
    <w:basedOn w:val="a2"/>
    <w:link w:val="30"/>
    <w:uiPriority w:val="9"/>
    <w:semiHidden/>
    <w:rsid w:val="00370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1">
    <w:name w:val="Заголовок 4 Знак"/>
    <w:basedOn w:val="a2"/>
    <w:link w:val="40"/>
    <w:uiPriority w:val="9"/>
    <w:semiHidden/>
    <w:rsid w:val="00370040"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2"/>
    <w:link w:val="50"/>
    <w:uiPriority w:val="9"/>
    <w:semiHidden/>
    <w:rsid w:val="00370040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2"/>
    <w:link w:val="60"/>
    <w:uiPriority w:val="9"/>
    <w:semiHidden/>
    <w:rsid w:val="00370040"/>
    <w:rPr>
      <w:rFonts w:eastAsiaTheme="majorEastAsia" w:cstheme="majorBidi"/>
      <w:i/>
      <w:iCs/>
      <w:color w:val="595959" w:themeColor="text1" w:themeTint="A6"/>
    </w:rPr>
  </w:style>
  <w:style w:type="character" w:customStyle="1" w:styleId="71">
    <w:name w:val="Заголовок 7 Знак"/>
    <w:basedOn w:val="a2"/>
    <w:link w:val="70"/>
    <w:uiPriority w:val="9"/>
    <w:semiHidden/>
    <w:rsid w:val="00370040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2"/>
    <w:link w:val="80"/>
    <w:uiPriority w:val="9"/>
    <w:semiHidden/>
    <w:rsid w:val="00370040"/>
    <w:rPr>
      <w:rFonts w:eastAsiaTheme="majorEastAsia" w:cstheme="majorBidi"/>
      <w:i/>
      <w:iCs/>
      <w:color w:val="272727" w:themeColor="text1" w:themeTint="D8"/>
    </w:rPr>
  </w:style>
  <w:style w:type="character" w:customStyle="1" w:styleId="91">
    <w:name w:val="Заголовок 9 Знак"/>
    <w:basedOn w:val="a2"/>
    <w:link w:val="90"/>
    <w:uiPriority w:val="9"/>
    <w:semiHidden/>
    <w:rsid w:val="0037004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3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3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3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3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rsid w:val="003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370040"/>
    <w:rPr>
      <w:i/>
      <w:iCs/>
      <w:color w:val="404040" w:themeColor="text1" w:themeTint="BF"/>
    </w:rPr>
  </w:style>
  <w:style w:type="paragraph" w:styleId="a0">
    <w:name w:val="List Paragraph"/>
    <w:basedOn w:val="a9"/>
    <w:uiPriority w:val="34"/>
    <w:qFormat/>
    <w:rsid w:val="005F04F5"/>
    <w:pPr>
      <w:numPr>
        <w:ilvl w:val="1"/>
        <w:numId w:val="26"/>
      </w:numPr>
      <w:shd w:val="clear" w:color="auto" w:fill="auto"/>
      <w:tabs>
        <w:tab w:val="left" w:pos="1206"/>
      </w:tabs>
      <w:jc w:val="both"/>
    </w:pPr>
  </w:style>
  <w:style w:type="character" w:styleId="aa">
    <w:name w:val="Intense Emphasis"/>
    <w:basedOn w:val="a2"/>
    <w:uiPriority w:val="21"/>
    <w:qFormat/>
    <w:rsid w:val="00370040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37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370040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37004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370040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370040"/>
    <w:rPr>
      <w:color w:val="605E5C"/>
      <w:shd w:val="clear" w:color="auto" w:fill="E1DFDD"/>
    </w:rPr>
  </w:style>
  <w:style w:type="paragraph" w:customStyle="1" w:styleId="msonormal0">
    <w:name w:val="msonormal"/>
    <w:basedOn w:val="a1"/>
    <w:rsid w:val="003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1"/>
    <w:uiPriority w:val="99"/>
    <w:semiHidden/>
    <w:unhideWhenUsed/>
    <w:rsid w:val="003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FollowedHyperlink"/>
    <w:basedOn w:val="a2"/>
    <w:uiPriority w:val="99"/>
    <w:semiHidden/>
    <w:unhideWhenUsed/>
    <w:rsid w:val="00370040"/>
    <w:rPr>
      <w:color w:val="800080"/>
      <w:u w:val="single"/>
    </w:rPr>
  </w:style>
  <w:style w:type="paragraph" w:styleId="af1">
    <w:name w:val="caption"/>
    <w:basedOn w:val="a1"/>
    <w:next w:val="a1"/>
    <w:uiPriority w:val="35"/>
    <w:unhideWhenUsed/>
    <w:qFormat/>
    <w:rsid w:val="00370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14">
    <w:name w:val="Стиль1"/>
    <w:uiPriority w:val="99"/>
    <w:rsid w:val="00664815"/>
    <w:pPr>
      <w:numPr>
        <w:numId w:val="3"/>
      </w:numPr>
    </w:pPr>
  </w:style>
  <w:style w:type="numbering" w:customStyle="1" w:styleId="20">
    <w:name w:val="Стиль2"/>
    <w:uiPriority w:val="99"/>
    <w:rsid w:val="00664815"/>
    <w:pPr>
      <w:numPr>
        <w:numId w:val="5"/>
      </w:numPr>
    </w:pPr>
  </w:style>
  <w:style w:type="numbering" w:customStyle="1" w:styleId="3">
    <w:name w:val="Стиль3"/>
    <w:uiPriority w:val="99"/>
    <w:rsid w:val="00664815"/>
    <w:pPr>
      <w:numPr>
        <w:numId w:val="7"/>
      </w:numPr>
    </w:pPr>
  </w:style>
  <w:style w:type="numbering" w:customStyle="1" w:styleId="4">
    <w:name w:val="Стиль4"/>
    <w:uiPriority w:val="99"/>
    <w:rsid w:val="00664815"/>
    <w:pPr>
      <w:numPr>
        <w:numId w:val="9"/>
      </w:numPr>
    </w:pPr>
  </w:style>
  <w:style w:type="numbering" w:customStyle="1" w:styleId="5">
    <w:name w:val="Стиль5"/>
    <w:uiPriority w:val="99"/>
    <w:rsid w:val="00664815"/>
    <w:pPr>
      <w:numPr>
        <w:numId w:val="10"/>
      </w:numPr>
    </w:pPr>
  </w:style>
  <w:style w:type="numbering" w:customStyle="1" w:styleId="6">
    <w:name w:val="Стиль6"/>
    <w:uiPriority w:val="99"/>
    <w:rsid w:val="00664815"/>
    <w:pPr>
      <w:numPr>
        <w:numId w:val="11"/>
      </w:numPr>
    </w:pPr>
  </w:style>
  <w:style w:type="numbering" w:customStyle="1" w:styleId="7">
    <w:name w:val="Стиль7"/>
    <w:uiPriority w:val="99"/>
    <w:rsid w:val="00664815"/>
    <w:pPr>
      <w:numPr>
        <w:numId w:val="12"/>
      </w:numPr>
    </w:pPr>
  </w:style>
  <w:style w:type="numbering" w:customStyle="1" w:styleId="8">
    <w:name w:val="Стиль8"/>
    <w:uiPriority w:val="99"/>
    <w:rsid w:val="005C5F4D"/>
    <w:pPr>
      <w:numPr>
        <w:numId w:val="13"/>
      </w:numPr>
    </w:pPr>
  </w:style>
  <w:style w:type="numbering" w:customStyle="1" w:styleId="9">
    <w:name w:val="Стиль9"/>
    <w:uiPriority w:val="99"/>
    <w:rsid w:val="009F581D"/>
    <w:pPr>
      <w:numPr>
        <w:numId w:val="15"/>
      </w:numPr>
    </w:pPr>
  </w:style>
  <w:style w:type="numbering" w:customStyle="1" w:styleId="10">
    <w:name w:val="Стиль10"/>
    <w:uiPriority w:val="99"/>
    <w:rsid w:val="00D72071"/>
    <w:pPr>
      <w:numPr>
        <w:numId w:val="17"/>
      </w:numPr>
    </w:pPr>
  </w:style>
  <w:style w:type="numbering" w:customStyle="1" w:styleId="11">
    <w:name w:val="Стиль11"/>
    <w:uiPriority w:val="99"/>
    <w:rsid w:val="00350089"/>
    <w:pPr>
      <w:numPr>
        <w:numId w:val="19"/>
      </w:numPr>
    </w:pPr>
  </w:style>
  <w:style w:type="numbering" w:customStyle="1" w:styleId="12">
    <w:name w:val="Стиль12"/>
    <w:uiPriority w:val="99"/>
    <w:rsid w:val="00350089"/>
    <w:pPr>
      <w:numPr>
        <w:numId w:val="20"/>
      </w:numPr>
    </w:pPr>
  </w:style>
  <w:style w:type="numbering" w:customStyle="1" w:styleId="13">
    <w:name w:val="Стиль13"/>
    <w:uiPriority w:val="99"/>
    <w:rsid w:val="00350089"/>
    <w:pPr>
      <w:numPr>
        <w:numId w:val="22"/>
      </w:numPr>
    </w:pPr>
  </w:style>
  <w:style w:type="paragraph" w:styleId="af2">
    <w:name w:val="header"/>
    <w:basedOn w:val="a1"/>
    <w:link w:val="af3"/>
    <w:uiPriority w:val="99"/>
    <w:unhideWhenUsed/>
    <w:rsid w:val="00350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50089"/>
  </w:style>
  <w:style w:type="paragraph" w:styleId="af4">
    <w:name w:val="footer"/>
    <w:basedOn w:val="a1"/>
    <w:link w:val="af5"/>
    <w:uiPriority w:val="99"/>
    <w:unhideWhenUsed/>
    <w:rsid w:val="00350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50089"/>
  </w:style>
  <w:style w:type="paragraph" w:styleId="af6">
    <w:name w:val="TOC Heading"/>
    <w:basedOn w:val="1"/>
    <w:next w:val="a1"/>
    <w:uiPriority w:val="39"/>
    <w:unhideWhenUsed/>
    <w:qFormat/>
    <w:rsid w:val="006D205F"/>
    <w:pPr>
      <w:numPr>
        <w:numId w:val="0"/>
      </w:numPr>
      <w:spacing w:before="240" w:after="0"/>
      <w:outlineLvl w:val="9"/>
    </w:pPr>
    <w:rPr>
      <w:sz w:val="32"/>
      <w:szCs w:val="32"/>
    </w:rPr>
  </w:style>
  <w:style w:type="paragraph" w:styleId="17">
    <w:name w:val="toc 1"/>
    <w:basedOn w:val="a1"/>
    <w:next w:val="a1"/>
    <w:autoRedefine/>
    <w:uiPriority w:val="39"/>
    <w:unhideWhenUsed/>
    <w:rsid w:val="00C02FAE"/>
    <w:pPr>
      <w:tabs>
        <w:tab w:val="left" w:pos="480"/>
        <w:tab w:val="right" w:leader="dot" w:pos="9345"/>
      </w:tabs>
      <w:spacing w:after="100"/>
    </w:pPr>
  </w:style>
  <w:style w:type="paragraph" w:styleId="af7">
    <w:name w:val="Revision"/>
    <w:hidden/>
    <w:uiPriority w:val="99"/>
    <w:semiHidden/>
    <w:rsid w:val="00825026"/>
    <w:pPr>
      <w:spacing w:after="0" w:line="240" w:lineRule="auto"/>
    </w:pPr>
  </w:style>
  <w:style w:type="paragraph" w:styleId="a9">
    <w:name w:val="Body Text"/>
    <w:basedOn w:val="a1"/>
    <w:link w:val="af8"/>
    <w:qFormat/>
    <w:rsid w:val="00825026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8">
    <w:name w:val="Основной текст Знак"/>
    <w:basedOn w:val="a2"/>
    <w:link w:val="a9"/>
    <w:rsid w:val="00825026"/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ru-RU" w:bidi="ru-RU"/>
      <w14:ligatures w14:val="none"/>
    </w:rPr>
  </w:style>
  <w:style w:type="paragraph" w:customStyle="1" w:styleId="Tablecaption">
    <w:name w:val="Table caption"/>
    <w:basedOn w:val="a1"/>
    <w:link w:val="Tablecaption0"/>
    <w:rsid w:val="003470C5"/>
    <w:pPr>
      <w:widowControl w:val="0"/>
      <w:spacing w:after="0" w:line="240" w:lineRule="auto"/>
      <w:ind w:left="-142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Tablecaption0">
    <w:name w:val="Table caption_"/>
    <w:basedOn w:val="a2"/>
    <w:link w:val="Tablecaption"/>
    <w:rsid w:val="003470C5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 w:bidi="ru-RU"/>
      <w14:ligatures w14:val="none"/>
    </w:rPr>
  </w:style>
  <w:style w:type="paragraph" w:customStyle="1" w:styleId="Default">
    <w:name w:val="Default"/>
    <w:rsid w:val="00AC1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9">
    <w:name w:val="annotation reference"/>
    <w:basedOn w:val="a2"/>
    <w:uiPriority w:val="99"/>
    <w:semiHidden/>
    <w:unhideWhenUsed/>
    <w:rsid w:val="00B72C37"/>
    <w:rPr>
      <w:sz w:val="16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B72C37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B72C37"/>
    <w:rPr>
      <w:sz w:val="20"/>
      <w:szCs w:val="20"/>
    </w:rPr>
  </w:style>
  <w:style w:type="table" w:styleId="afc">
    <w:name w:val="Table Grid"/>
    <w:basedOn w:val="a3"/>
    <w:uiPriority w:val="39"/>
    <w:rsid w:val="0034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684710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684710"/>
    <w:rPr>
      <w:b/>
      <w:bCs/>
      <w:sz w:val="20"/>
      <w:szCs w:val="20"/>
    </w:rPr>
  </w:style>
  <w:style w:type="paragraph" w:styleId="aff">
    <w:name w:val="Balloon Text"/>
    <w:basedOn w:val="a1"/>
    <w:link w:val="aff0"/>
    <w:uiPriority w:val="99"/>
    <w:semiHidden/>
    <w:unhideWhenUsed/>
    <w:rsid w:val="00CC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2"/>
    <w:link w:val="aff"/>
    <w:uiPriority w:val="99"/>
    <w:semiHidden/>
    <w:rsid w:val="00CC059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1"/>
    <w:uiPriority w:val="1"/>
    <w:qFormat/>
    <w:rsid w:val="00BD62A3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aff1">
    <w:name w:val="Placeholder Text"/>
    <w:basedOn w:val="a2"/>
    <w:uiPriority w:val="99"/>
    <w:semiHidden/>
    <w:rsid w:val="00F01F4D"/>
    <w:rPr>
      <w:color w:val="808080"/>
    </w:rPr>
  </w:style>
  <w:style w:type="table" w:customStyle="1" w:styleId="18">
    <w:name w:val="Сетка таблицы1"/>
    <w:basedOn w:val="a3"/>
    <w:next w:val="afc"/>
    <w:uiPriority w:val="39"/>
    <w:rsid w:val="0018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uiPriority w:val="99"/>
    <w:unhideWhenUsed/>
    <w:rsid w:val="00B00C24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great.one/contests/vle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great.one/contests/vle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great.one/contests/vl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pgreat.one/contests/vle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eo@upgreat.o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1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AC27-0248-45BD-9B86-8EDA1DBF0C1C}">
  <we:reference id="wa104379279" version="2.1.0.0" store="ru-RU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1F33-C0BB-4542-8E8D-19739D18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14781</Words>
  <Characters>84252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Svotin</dc:creator>
  <cp:keywords/>
  <dc:description/>
  <cp:lastModifiedBy>Your Office</cp:lastModifiedBy>
  <cp:revision>2</cp:revision>
  <dcterms:created xsi:type="dcterms:W3CDTF">2026-03-31T14:15:00Z</dcterms:created>
  <dcterms:modified xsi:type="dcterms:W3CDTF">2026-03-31T14:15:00Z</dcterms:modified>
</cp:coreProperties>
</file>